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9A" w:rsidRDefault="008F189A" w:rsidP="008F189A">
      <w:pPr>
        <w:pStyle w:val="Heading3"/>
        <w:jc w:val="right"/>
        <w:rPr>
          <w:rFonts w:asciiTheme="majorHAnsi" w:hAnsiTheme="majorHAnsi"/>
          <w:b w:val="0"/>
          <w:bCs/>
          <w:i/>
          <w:iCs/>
          <w:lang w:val="ro-RO"/>
        </w:rPr>
      </w:pPr>
      <w:bookmarkStart w:id="0" w:name="_Toc487541297"/>
    </w:p>
    <w:bookmarkEnd w:id="0"/>
    <w:p w:rsidR="00A62BE6" w:rsidRDefault="00A62BE6" w:rsidP="00A62BE6">
      <w:pPr>
        <w:rPr>
          <w:rFonts w:asciiTheme="majorHAnsi" w:hAnsiTheme="majorHAnsi"/>
          <w:sz w:val="22"/>
          <w:szCs w:val="22"/>
          <w:lang w:val="ro-RO"/>
        </w:rPr>
      </w:pPr>
    </w:p>
    <w:p w:rsidR="003E2F72" w:rsidRPr="00CB7D8B" w:rsidRDefault="003E2F72" w:rsidP="00A62BE6">
      <w:pPr>
        <w:rPr>
          <w:rFonts w:asciiTheme="majorHAnsi" w:hAnsiTheme="majorHAnsi"/>
          <w:sz w:val="22"/>
          <w:szCs w:val="22"/>
          <w:lang w:val="ro-RO"/>
        </w:rPr>
      </w:pPr>
    </w:p>
    <w:p w:rsidR="008F03FC" w:rsidRPr="00922F23" w:rsidRDefault="008F03FC">
      <w:pPr>
        <w:rPr>
          <w:rFonts w:asciiTheme="majorHAnsi" w:hAnsiTheme="majorHAnsi" w:cstheme="minorHAnsi"/>
          <w:sz w:val="22"/>
          <w:szCs w:val="22"/>
          <w:lang w:val="ro-RO"/>
        </w:rPr>
      </w:pPr>
    </w:p>
    <w:p w:rsidR="00EE0D34" w:rsidRPr="00922F23" w:rsidRDefault="00EE0D34" w:rsidP="00EE0D34">
      <w:pPr>
        <w:jc w:val="center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:rsidR="004037C8" w:rsidRPr="003E2F72" w:rsidRDefault="004037C8" w:rsidP="004037C8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A</w:t>
      </w:r>
      <w:r w:rsidRPr="003E2F72">
        <w:rPr>
          <w:rFonts w:asciiTheme="majorHAnsi" w:hAnsiTheme="majorHAnsi" w:cstheme="minorHAnsi"/>
          <w:b/>
          <w:sz w:val="22"/>
          <w:szCs w:val="22"/>
          <w:lang w:val="ro-RO"/>
        </w:rPr>
        <w:t xml:space="preserve">chiziția de </w:t>
      </w:r>
      <w:r w:rsidRPr="003E2F72">
        <w:rPr>
          <w:rFonts w:asciiTheme="majorHAnsi" w:hAnsiTheme="majorHAnsi" w:cstheme="minorHAnsi"/>
          <w:b/>
          <w:bCs/>
          <w:iCs/>
          <w:sz w:val="22"/>
          <w:szCs w:val="22"/>
          <w:lang w:val="ro-RO"/>
        </w:rPr>
        <w:t>echipamente</w:t>
      </w:r>
      <w:r w:rsidRPr="003E2F72">
        <w:rPr>
          <w:rFonts w:asciiTheme="majorHAnsi" w:hAnsiTheme="majorHAnsi" w:cstheme="minorHAnsi"/>
          <w:b/>
          <w:bCs/>
          <w:i/>
          <w:iCs/>
          <w:sz w:val="22"/>
          <w:szCs w:val="22"/>
          <w:lang w:val="ro-RO"/>
        </w:rPr>
        <w:t xml:space="preserve"> </w:t>
      </w:r>
      <w:r w:rsidRPr="003E2F72">
        <w:rPr>
          <w:rFonts w:asciiTheme="majorHAnsi" w:hAnsiTheme="majorHAnsi" w:cstheme="minorHAnsi"/>
          <w:b/>
          <w:bCs/>
          <w:iCs/>
          <w:sz w:val="22"/>
          <w:szCs w:val="22"/>
          <w:lang w:val="ro-RO"/>
        </w:rPr>
        <w:t>IT</w:t>
      </w:r>
    </w:p>
    <w:p w:rsidR="004037C8" w:rsidRPr="00922F23" w:rsidRDefault="004037C8" w:rsidP="004037C8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</w:p>
    <w:p w:rsidR="00EE0D34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:rsidR="001A2176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EE0D34" w:rsidRPr="00922F23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</w:t>
      </w:r>
      <w:r w:rsidR="004037C8">
        <w:rPr>
          <w:rFonts w:asciiTheme="majorHAnsi" w:hAnsiTheme="majorHAnsi" w:cstheme="minorHAnsi"/>
          <w:bCs/>
          <w:sz w:val="22"/>
          <w:szCs w:val="22"/>
          <w:lang w:val="ro-RO"/>
        </w:rPr>
        <w:t>anuntul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dvs. nr</w:t>
      </w:r>
      <w:r w:rsidR="00F503FA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89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din data</w:t>
      </w:r>
      <w:r w:rsidR="00F503FA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14.11.2024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, vă transmitem în cele ce urmează o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F503FA">
        <w:rPr>
          <w:rFonts w:asciiTheme="majorHAnsi" w:hAnsiTheme="majorHAnsi" w:cstheme="minorHAnsi"/>
          <w:i/>
          <w:sz w:val="22"/>
          <w:szCs w:val="22"/>
          <w:lang w:val="ro-RO"/>
        </w:rPr>
        <w:t>de</w:t>
      </w:r>
      <w:r w:rsidR="00F503FA" w:rsidRPr="00F503FA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echipamente IT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3236"/>
        <w:gridCol w:w="850"/>
        <w:gridCol w:w="1044"/>
        <w:gridCol w:w="1327"/>
        <w:gridCol w:w="1260"/>
        <w:gridCol w:w="1553"/>
      </w:tblGrid>
      <w:tr w:rsidR="00EE0D34" w:rsidRPr="00922F23" w:rsidTr="007C0069">
        <w:trPr>
          <w:trHeight w:val="285"/>
        </w:trPr>
        <w:tc>
          <w:tcPr>
            <w:tcW w:w="563" w:type="dxa"/>
            <w:shd w:val="clear" w:color="auto" w:fill="auto"/>
            <w:noWrap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:rsidR="00EE0D34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:rsidR="000233E0" w:rsidRPr="00465C85" w:rsidRDefault="000233E0" w:rsidP="004875AB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7C0069" w:rsidRPr="00922F23" w:rsidTr="007C0069">
        <w:trPr>
          <w:trHeight w:val="285"/>
        </w:trPr>
        <w:tc>
          <w:tcPr>
            <w:tcW w:w="56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236" w:type="dxa"/>
            <w:shd w:val="clear" w:color="auto" w:fill="auto"/>
            <w:vAlign w:val="bottom"/>
          </w:tcPr>
          <w:p w:rsidR="007C0069" w:rsidRPr="00922F23" w:rsidRDefault="007C0069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069" w:rsidRPr="00922F23" w:rsidTr="007C0069">
        <w:trPr>
          <w:trHeight w:val="285"/>
        </w:trPr>
        <w:tc>
          <w:tcPr>
            <w:tcW w:w="56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236" w:type="dxa"/>
            <w:shd w:val="clear" w:color="auto" w:fill="auto"/>
            <w:vAlign w:val="bottom"/>
          </w:tcPr>
          <w:p w:rsidR="007C0069" w:rsidRPr="00922F23" w:rsidRDefault="007C0069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069" w:rsidRPr="00922F23" w:rsidTr="007C0069">
        <w:trPr>
          <w:trHeight w:val="285"/>
        </w:trPr>
        <w:tc>
          <w:tcPr>
            <w:tcW w:w="56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236" w:type="dxa"/>
            <w:shd w:val="clear" w:color="auto" w:fill="auto"/>
            <w:vAlign w:val="bottom"/>
          </w:tcPr>
          <w:p w:rsidR="007C0069" w:rsidRPr="00922F23" w:rsidRDefault="007C0069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C0069" w:rsidRPr="00922F23" w:rsidRDefault="007C0069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:rsidTr="007C0069">
        <w:trPr>
          <w:trHeight w:val="285"/>
        </w:trPr>
        <w:tc>
          <w:tcPr>
            <w:tcW w:w="563" w:type="dxa"/>
            <w:shd w:val="clear" w:color="auto" w:fill="auto"/>
            <w:noWrap/>
            <w:vAlign w:val="bottom"/>
          </w:tcPr>
          <w:p w:rsidR="00EE0D34" w:rsidRPr="00922F23" w:rsidRDefault="00EE0D34" w:rsidP="004875AB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6" w:type="dxa"/>
            <w:shd w:val="clear" w:color="auto" w:fill="auto"/>
            <w:vAlign w:val="bottom"/>
          </w:tcPr>
          <w:p w:rsidR="00EE0D34" w:rsidRPr="00922F23" w:rsidRDefault="00EE0D34" w:rsidP="004875AB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:rsidR="00EE0D34" w:rsidRPr="00922F23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indicat mai sus este ferm şi fix şi nu </w:t>
      </w:r>
      <w:r w:rsidR="008B5B17" w:rsidRPr="00922F23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:rsidR="001C19D7" w:rsidRPr="00922F23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:rsidR="00EE0D34" w:rsidRPr="00922F23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EE0D34" w:rsidRPr="00922F23" w:rsidRDefault="00EE0D34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="001A2176"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, la destinația finală indicată, conform următorului grafic: </w:t>
      </w:r>
    </w:p>
    <w:p w:rsidR="00EE0D34" w:rsidRPr="00922F23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33"/>
        <w:gridCol w:w="1276"/>
        <w:gridCol w:w="3624"/>
      </w:tblGrid>
      <w:tr w:rsidR="00EE0D34" w:rsidRPr="00922F23" w:rsidTr="004875A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E0D34" w:rsidRPr="00922F23" w:rsidTr="004875A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EE0D34" w:rsidRPr="00922F23" w:rsidRDefault="00EE0D34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EE0D34" w:rsidRPr="00922F23" w:rsidRDefault="00EE0D34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:rsidTr="004875A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EE0D34" w:rsidRPr="00922F23" w:rsidRDefault="00EE0D34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EE0D34" w:rsidRPr="00922F23" w:rsidRDefault="00EE0D34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:rsidTr="004875A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EE0D34" w:rsidRPr="00922F23" w:rsidRDefault="00EE0D34" w:rsidP="004875AB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EE0D34" w:rsidRPr="00922F23" w:rsidRDefault="00EE0D34" w:rsidP="004875AB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:rsidR="00EE0D34" w:rsidRPr="00922F23" w:rsidRDefault="00EE0D34" w:rsidP="004875AB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EE0D34" w:rsidRPr="00922F23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4037C8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</w:t>
      </w:r>
      <w:r w:rsidR="004037C8">
        <w:rPr>
          <w:rFonts w:asciiTheme="majorHAnsi" w:hAnsiTheme="majorHAnsi" w:cstheme="minorHAnsi"/>
          <w:sz w:val="22"/>
          <w:szCs w:val="22"/>
          <w:lang w:val="ro-RO"/>
        </w:rPr>
        <w:t>dupa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livrarea efectivă a produselor la destinaţia finală indicată, pe baza procesului - verbal de recepţie</w:t>
      </w:r>
      <w:r w:rsidR="004037C8">
        <w:rPr>
          <w:rFonts w:asciiTheme="majorHAnsi" w:hAnsiTheme="majorHAnsi" w:cstheme="minorHAnsi"/>
          <w:sz w:val="22"/>
          <w:szCs w:val="22"/>
          <w:lang w:val="ro-RO"/>
        </w:rPr>
        <w:t>, in termen de 30 zile de la emitere</w:t>
      </w:r>
      <w:r w:rsidR="004037C8" w:rsidRPr="004037C8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4037C8">
        <w:rPr>
          <w:rFonts w:asciiTheme="majorHAnsi" w:hAnsiTheme="majorHAnsi" w:cstheme="minorHAnsi"/>
          <w:sz w:val="22"/>
          <w:szCs w:val="22"/>
          <w:lang w:val="ro-RO"/>
        </w:rPr>
        <w:t>facturii Furnizorului.</w:t>
      </w:r>
    </w:p>
    <w:p w:rsidR="005A74B8" w:rsidRPr="00922F23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:rsidR="00EE0D34" w:rsidRPr="00922F23" w:rsidRDefault="00EE0D34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5A74B8" w:rsidRPr="00922F23" w:rsidRDefault="005A74B8" w:rsidP="00EE0D34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:rsidR="00591F35" w:rsidRDefault="00591F35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</w:t>
      </w:r>
      <w:r w:rsidR="005A74B8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le ofertate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Default="00F503FA" w:rsidP="00591F35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F503FA" w:rsidRPr="00922F23" w:rsidRDefault="00F503FA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</w:p>
    <w:p w:rsidR="00591F35" w:rsidRPr="00922F23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0"/>
        <w:gridCol w:w="5130"/>
      </w:tblGrid>
      <w:tr w:rsidR="001A2176" w:rsidRPr="00F86FB5" w:rsidTr="00F503FA">
        <w:tc>
          <w:tcPr>
            <w:tcW w:w="5130" w:type="dxa"/>
            <w:vAlign w:val="bottom"/>
          </w:tcPr>
          <w:p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:rsidR="001A2176" w:rsidRPr="00922F23" w:rsidRDefault="001A2176" w:rsidP="001A2176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5130" w:type="dxa"/>
          </w:tcPr>
          <w:p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1A2176" w:rsidRPr="00922F23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F503FA" w:rsidRPr="00922F23" w:rsidTr="00133AAE">
        <w:tc>
          <w:tcPr>
            <w:tcW w:w="5130" w:type="dxa"/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Laptop</w:t>
            </w:r>
          </w:p>
        </w:tc>
        <w:tc>
          <w:tcPr>
            <w:tcW w:w="5130" w:type="dxa"/>
          </w:tcPr>
          <w:p w:rsidR="00F503FA" w:rsidRPr="00922F23" w:rsidRDefault="00F503FA" w:rsidP="00F503FA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F503FA" w:rsidRPr="00922F23" w:rsidTr="00133AAE">
        <w:tc>
          <w:tcPr>
            <w:tcW w:w="5130" w:type="dxa"/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>
              <w:rPr>
                <w:rFonts w:ascii="Calibri" w:eastAsia="Calibri" w:hAnsi="Calibri" w:cs="Calibri"/>
                <w:i/>
              </w:rPr>
              <w:t>Laptopuri</w:t>
            </w:r>
          </w:p>
        </w:tc>
        <w:tc>
          <w:tcPr>
            <w:tcW w:w="5130" w:type="dxa"/>
          </w:tcPr>
          <w:p w:rsidR="00F503FA" w:rsidRPr="00922F23" w:rsidRDefault="00F503FA" w:rsidP="00F503F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133AAE">
        <w:tc>
          <w:tcPr>
            <w:tcW w:w="5130" w:type="dxa"/>
          </w:tcPr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Laptop 16 inch , Intel i5, DDR4 16 GB, 512 GB RAM , Windows 11  Pro și Microsoft Office Pro Plus 2021, </w:t>
            </w: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Video Integrated Intel® Graphics;RAM 1x 16GB</w:t>
            </w:r>
          </w:p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SO-DIMM DDR5-5600, Two DDR5 SO-DIMM slots, dual- channelcapable, Upto</w:t>
            </w:r>
          </w:p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64GB DDR5-5600;SSD1TB SSD M.2 2242 PCIe® 4.0x4 NVMe®, Optical: no</w:t>
            </w:r>
          </w:p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ODD;SD Card Reader, Speakers: Stereo speakers, 2W x2, Dolby® Audio™,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– garanție 2 ani</w:t>
            </w:r>
          </w:p>
        </w:tc>
        <w:tc>
          <w:tcPr>
            <w:tcW w:w="5130" w:type="dxa"/>
          </w:tcPr>
          <w:p w:rsidR="00F503FA" w:rsidRPr="00922F23" w:rsidRDefault="00F503FA" w:rsidP="00F503F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:rsidR="00F503FA" w:rsidRPr="00922F23" w:rsidRDefault="00F503FA" w:rsidP="00F503F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F503FA" w:rsidRPr="00F86FB5" w:rsidTr="00133AAE">
        <w:tc>
          <w:tcPr>
            <w:tcW w:w="5130" w:type="dxa"/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</w:tcPr>
          <w:p w:rsidR="00F503FA" w:rsidRPr="00922F23" w:rsidRDefault="00F503FA" w:rsidP="00F503F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21 bucăți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2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Laptop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>
              <w:rPr>
                <w:rFonts w:ascii="Calibri" w:eastAsia="Calibri" w:hAnsi="Calibri" w:cs="Calibri"/>
                <w:i/>
              </w:rPr>
              <w:t>Laptopuri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F86FB5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Laptop 16 inch , Intel i5, DDR4 16 GB, 512 GB RAM , Windows 11  Pro și Microsoft Office Pro Plus 2021, </w:t>
            </w: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Video Integrated Intel® Graphics;RAM 1x 16GB</w:t>
            </w:r>
          </w:p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SO-DIMM DDR5-5600, Two DDR5 SO-DIMM slots, dual- channelcapable, Upto</w:t>
            </w:r>
          </w:p>
          <w:p w:rsidR="00F503FA" w:rsidRPr="00C378C6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64GB DDR5-5600;SSD1TB SSD M.2 2242 PCIe® 4.0x4 NVMe®, Optical: no</w:t>
            </w:r>
          </w:p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378C6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ODD;SD Card Reader, Speakers: Stereo speakers, 2W x2, Dolby® Audio™,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– garanție 2 ani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3 bucăți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D575D8" w:rsidRDefault="00F503FA" w:rsidP="00F503FA">
            <w:pP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3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 w:rsidRPr="00D575D8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Display interactive </w:t>
            </w:r>
          </w:p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(Tablă interactivă 85</w:t>
            </w:r>
            <w:r w:rsidRPr="00D575D8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”)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 w:rsidRPr="00D575D8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Display interactive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6D39FC" w:rsidRDefault="00F503FA" w:rsidP="00F503FA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623F55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Diagonală 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85</w:t>
            </w:r>
            <w:r w:rsidRPr="006D39F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86", 4K UHD, 450nit, VA, contrast 5000:1,haze 25%, Android 13 upgradabil, CPU A76*4 + A55*4, 8GB RAM, 128GBstorage, Mali G610 MP4, Whiteboard, Browser web, WPS Office, EDLAupgrade (Play Store, Youtube, Youtube Music, Calendar, Chrome, Gmail, Maps,Google TV, Google Meet, Drive), WiFi 6 + hotspot, BT 5.1, NFC (ScreenMirroring), WonderCast încorporat, 1xVGA, 1xDP1.2, 3xHDMI (1 fata, 2 spate),2xUSB-C (1x65W frontal, 1x15W spate), 1xUSB2.0 (spate), 4xUSB-A3.0 (2frontal, 2 spate), 3xUSB touch (1 frontal, 2 spate), interfață OPS, 2xLAN(in/out, 10M/100M/1000M), 1xRS232C, 1xLine-</w:t>
            </w:r>
            <w:r w:rsidRPr="006D39F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lastRenderedPageBreak/>
              <w:t>In, 1xMic-In, 1xHDMI Out,1xSPDIF Out, 1xLine Out, cameră integrată, microfon integrat, IR, zero</w:t>
            </w:r>
          </w:p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6D39F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bonding, sticla protectie 3.2mm 7Mohs anti-zgârieturi anti-reflex, 45 punctetouch, deget + creion + obiect opac + detecție palmă, speakers 2x20W + 25Wsubwoofer, VESA 800x600, greutate 65.13kg, dimensiuni1960.5x1173.7x82.5mm, consum tipic 335W, consum max ≤450W, Accesorii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4 – Multifuncțional Laser Color A4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– Multifuncțional Laser color A4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FA7EB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FA7EB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Multifunctional Laser color Canon i-SENSYS MF754Cdw, ADF, 250 coli</w:t>
            </w:r>
          </w:p>
          <w:p w:rsidR="00F503FA" w:rsidRPr="00FA7EB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FA7EB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Func</w:t>
            </w:r>
            <w:r w:rsidRPr="00FA7EB3">
              <w:rPr>
                <w:rFonts w:ascii="Calibri" w:eastAsia="Calibri" w:hAnsi="Calibri" w:cs="Calibri" w:hint="eastAsia"/>
                <w:i/>
                <w:sz w:val="22"/>
                <w:szCs w:val="22"/>
                <w:lang w:val="ro-RO"/>
              </w:rPr>
              <w:t>􀆟</w:t>
            </w:r>
            <w:r w:rsidRPr="00FA7EB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i principale- Printare, Scanare, Copiere, Fax</w:t>
            </w:r>
          </w:p>
          <w:p w:rsidR="00F503FA" w:rsidRPr="00FA7EB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FA7EB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Format general imprimanta-A 4</w:t>
            </w:r>
          </w:p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FA7EB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Printare fata/verso (Duplex)-A utomat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2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5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Multifuncțional A3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Multifuncțional A3, policromă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Multifuncțional A3, policrom, duplex, capacitate toner 28 K , culori (BK/C/M/Y) 28 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6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Căști cu microfon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Căști cu microfon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Căști cu microfon, jack – 3,5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7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Pachet sistem audio –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Pachet sistem audio –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2D0B15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2D0B15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Pachet sistem audio exterior -2 BOXE JBL activa cu 2 cai, 500W, Mixer, Microfon studio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6 </w:t>
            </w:r>
            <w:r w:rsidRPr="002D0B15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buc,</w:t>
            </w:r>
          </w:p>
          <w:p w:rsidR="00F503FA" w:rsidRPr="002D0B15" w:rsidRDefault="00F503FA" w:rsidP="00F503FA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2D0B15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Stativ boxa 2 buc, stativ microfon podea 6 buc, Microfon Wireless - 2 buc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503FA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CB7D8B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Pr="00922F23" w:rsidRDefault="00F503FA" w:rsidP="00F503F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8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Sistem de sonorizare – pentru interior  și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F76AC3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F76AC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Descriere generală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Sistem de sonorizare – pentru interior  și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Sistem Sonorizare Scoala 2 format din: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-12 x boxe aplicabile pentru interior de 10W/RMS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- 4 x boxe tip proiector de sunet pentru exterior de 20W/RMS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- 1 x Mixer amplificat 240W cu 6 zone controlabile, player USB si radio FM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integrat</w:t>
            </w:r>
          </w:p>
          <w:p w:rsidR="007C0069" w:rsidRPr="00F76AC3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- 1 x Microfon cu talpa si gat flexibil Cablu difuzor 2x 0,75 - 120 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 9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WebcalAll-in-one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WebcalAll-in-one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6868B5" w:rsidRDefault="007C0069" w:rsidP="007C0069">
            <w:pPr>
              <w:pStyle w:val="Heading5"/>
              <w:shd w:val="clear" w:color="auto" w:fill="FFFFFF"/>
              <w:textAlignment w:val="baseline"/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</w:pPr>
            <w:r w:rsidRPr="006868B5"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  <w:t>WebcamAll-in-one, autotracking,USBconferencing,</w:t>
            </w:r>
          </w:p>
          <w:p w:rsidR="007C0069" w:rsidRPr="006868B5" w:rsidRDefault="007C0069" w:rsidP="007C0069">
            <w:pPr>
              <w:pStyle w:val="Heading5"/>
              <w:shd w:val="clear" w:color="auto" w:fill="FFFFFF"/>
              <w:spacing w:before="0"/>
              <w:textAlignment w:val="baseline"/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</w:pPr>
            <w:r w:rsidRPr="006868B5"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  <w:t xml:space="preserve">Microfon, Speaker si Telecomanda,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10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 , 400W, Bluetooh, cu subwoofer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11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Dronă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Dronă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Timp de zbor-2 5min-35min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max. de operare- &gt;9000m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Senzori de obstacole- Omnidirec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onal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GPSD a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Al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tudine maxima- 4000 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Greutate (cu acumulator) -249 g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Rezistenta maxima la vant -10.7 m/s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Viteza maxima (orizontal) -16 m/s (S Mode), 12 m/s (N Mode), 12 m/s (C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Mode)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Viteza maxima (urcare) -5 m/s (S Mode), 5 m/s (N Mode), 3 m/s (C Mode)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Suport-inregistrare- card microSD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focala- 24mm (echivalent in format 35mm)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minima de focalizare-1 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Rezolu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e video- 4K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FHD -1920×1080@24/25/30/48/50/60/100*/200*fps (100FPS/200FPS numai in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Slowmotion)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Format- foto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Dimensiunea maxima a imaginii -8064×6048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Chimie acumulatorL i-Ion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Capacitate acumulator-2 590mAh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Putere intrare incarcator-8 .6 V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6505E7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Greutate acumulator -77.9g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Tabletă 10,2 inch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Tabletă 10,2 inch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Tabletă 10,2 inch</w:t>
            </w:r>
            <w:r w:rsidRPr="00DF6312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64 3GB RAM Wi-Fi Space Grey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lastRenderedPageBreak/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13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Imprimantă 3D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 Imprimantă 3D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3864DC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Imprimantă 3D - </w:t>
            </w: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cu rasina, Tehnologie SLA,</w:t>
            </w:r>
          </w:p>
          <w:p w:rsidR="007C0069" w:rsidRPr="003864DC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Stereolitografie, sursa 100W, dimensiuni printare: 228*128*230mm,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Dimensiuni imprimanta: 333*270*608mm, Viteza:1-5s/strat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8 </w:t>
            </w:r>
            <w:r w:rsidRPr="00CB7D8B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Sistem de sonorizare – pentru interior  și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F76AC3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F76AC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Descriere generală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Sistem de sonorizare – pentru interior  și exterior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Sistem Sonorizare Scoala 2 format din: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-12 x boxe aplicabile pentru interior de 10W/RMS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- 4 x boxe tip proiector de sunet pentru exterior de 20W/RMS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- 1 x Mixer amplificat 240W cu 6 zone controlabile, player USB si radio FM</w:t>
            </w:r>
          </w:p>
          <w:p w:rsidR="007C0069" w:rsidRPr="00D77EEC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integrat</w:t>
            </w:r>
          </w:p>
          <w:p w:rsidR="007C0069" w:rsidRPr="00F76AC3" w:rsidRDefault="007C0069" w:rsidP="007C006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77EE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- 1 x Microfon cu talpa si gat flexibil Cablu difuzor 2x 0,75 - 120 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12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B7D8B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Denumire produs 9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WebcalAll-in-one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WebcalAll-in-one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6868B5" w:rsidRDefault="007C0069" w:rsidP="007C0069">
            <w:pPr>
              <w:pStyle w:val="Heading5"/>
              <w:shd w:val="clear" w:color="auto" w:fill="FFFFFF"/>
              <w:textAlignment w:val="baseline"/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</w:pPr>
            <w:r w:rsidRPr="006868B5"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  <w:t>WebcamAll-in-one, autotracking,USBconferencing,</w:t>
            </w:r>
          </w:p>
          <w:p w:rsidR="007C0069" w:rsidRPr="006868B5" w:rsidRDefault="007C0069" w:rsidP="007C0069">
            <w:pPr>
              <w:pStyle w:val="Heading5"/>
              <w:shd w:val="clear" w:color="auto" w:fill="FFFFFF"/>
              <w:spacing w:before="0"/>
              <w:textAlignment w:val="baseline"/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</w:pPr>
            <w:r w:rsidRPr="006868B5">
              <w:rPr>
                <w:rFonts w:eastAsia="Times New Roman" w:cstheme="minorHAnsi"/>
                <w:color w:val="auto"/>
                <w:spacing w:val="-2"/>
                <w:sz w:val="22"/>
                <w:szCs w:val="22"/>
                <w:lang w:val="ro-RO"/>
              </w:rPr>
              <w:t xml:space="preserve">Microfon, Speaker si Telecomanda,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10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Sondbar , 400W, Bluetooh, cu subwoofer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11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Dronă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Dronă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lastRenderedPageBreak/>
              <w:t>Timp de zbor-2 5min-35min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max. de operare- &gt;9000m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Senzori de obstacole- Omnidirec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onal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GPSD a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Al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tudine maxima- 4000 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Greutate (cu acumulator) -249 g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Rezistenta maxima la vant -10.7 m/s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Viteza maxima (orizontal) -16 m/s (S Mode), 12 m/s (N Mode), 12 m/s (C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Mode)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Viteza maxima (urcare) -5 m/s (S Mode), 5 m/s (N Mode), 3 m/s (C Mode)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Suport-inregistrare- card microSD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focala- 24mm (echivalent in format 35mm)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Distanta minima de focalizare-1 m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Rezolu</w:t>
            </w:r>
            <w:r w:rsidRPr="006505E7">
              <w:rPr>
                <w:rFonts w:ascii="Calibri" w:eastAsia="Calibri" w:hAnsi="Calibri" w:cs="Calibri" w:hint="eastAsia"/>
                <w:i/>
                <w:color w:val="auto"/>
                <w:sz w:val="22"/>
                <w:szCs w:val="22"/>
                <w:lang w:val="ro-RO"/>
              </w:rPr>
              <w:t>􀆟</w:t>
            </w: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e video- 4K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FHD -1920×1080@24/25/30/48/50/60/100*/200*fps (100FPS/200FPS numai in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Slowmotion)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Format- foto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Dimensiunea maxima a imaginii -8064×6048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Chimie acumulatorL i-Ion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Capacitate acumulator-2 590mAh</w:t>
            </w:r>
          </w:p>
          <w:p w:rsidR="007C0069" w:rsidRPr="006505E7" w:rsidRDefault="007C0069" w:rsidP="007C0069">
            <w:pPr>
              <w:pStyle w:val="Heading5"/>
              <w:shd w:val="clear" w:color="auto" w:fill="FFFFFF"/>
              <w:spacing w:before="40"/>
              <w:textAlignment w:val="baseline"/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</w:pPr>
            <w:r w:rsidRPr="006505E7">
              <w:rPr>
                <w:rFonts w:eastAsia="Times New Roman" w:cstheme="minorHAnsi"/>
                <w:i/>
                <w:color w:val="auto"/>
                <w:sz w:val="22"/>
                <w:szCs w:val="22"/>
                <w:lang w:val="ro-RO"/>
              </w:rPr>
              <w:t>Putere intrare incarcator-8 .6 V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6505E7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Greutate acumulator -77.9g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Tabletă 10,2 inch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Tabletă 10,2 inch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Tabletă 10,2 inch</w:t>
            </w:r>
            <w:r w:rsidRPr="00DF6312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64 3GB RAM Wi-Fi Space Grey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13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Imprimantă 3D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   Imprimantă 3D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3864DC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Imprimantă 3D - </w:t>
            </w: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cu rasina, Tehnologie SLA,</w:t>
            </w:r>
          </w:p>
          <w:p w:rsidR="007C0069" w:rsidRPr="003864DC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Stereolitografie, sursa 100W, dimensiuni printare: 228*128*230mm,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3864DC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Dimensiuni imprimanta: 333*270*608mm, Viteza:1-5s/strat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14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800F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00F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 RayCue XL-RC2701 2x USB-C la 2x USB-A 3.0 5Gbps + SD/TF 3.0 +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00F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USB-C + HDMI 4K30Hz Gri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lastRenderedPageBreak/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15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M</w:t>
            </w: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ultifunctional HUB with display 12in1 USB-C to USB-C / USB-A /</w:t>
            </w:r>
          </w:p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HDMI / VGA / AUX / SD / TF gray (HUB-M26)DD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16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HDD estern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17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18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Setul include toate</w:t>
            </w:r>
          </w:p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elementele necesare construirii celor 14 variante diferite de roboti solari:</w:t>
            </w:r>
          </w:p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Turtle-bot, Walker-bot, Quadru-bot, Wheel-bot, Beetle-bot, Dog-bot, Boatbot,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Auto-bot, Crab-bot, Slither-bot, RolyPoly-bot, Row-bot, Surf-bot si Boxerbot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19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KITUL DE ROBOTICĂ pentru incepători sau avansați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KITUL DE ROBOTICĂ pentru incepători sau avansați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KITUL DE ROBOTICĂ pentru incepători sau avansați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– Arduino -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Starter KIT_RO EDITION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14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800F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800F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lastRenderedPageBreak/>
              <w:t>Hub Extern RayCue XL-RC2701 2x USB-C la 2x USB-A 3.0 5Gbps + SD/TF 3.0 +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00F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USB-C + HDMI 4K30Hz Gri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15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M</w:t>
            </w: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ultifunctional HUB with display 12in1 USB-C to USB-C / USB-A /</w:t>
            </w:r>
          </w:p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HDMI / VGA / AUX / SD / TF gray (HUB-M26)DD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16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HDD estern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F1619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Hub Extern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17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C83880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HDD extern Seagate ExpansionPortable 1TB, USB 3.0, Negru. Dimensiuni (W x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C83880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D x H mm)-1 15.3 x 80 x 12.6 mm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18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 robotica de constructie Roboti Solari 14 in 1 (RO).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Setul include toate</w:t>
            </w:r>
          </w:p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elementele necesare construirii celor 14 variante diferite de roboti solari:</w:t>
            </w:r>
          </w:p>
          <w:p w:rsidR="007C0069" w:rsidRPr="0015606A" w:rsidRDefault="007C0069" w:rsidP="007C0069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Turtle-bot, Walker-bot, Quadru-bot, Wheel-bot, Beetle-bot, Dog-bot, Boatbot,</w:t>
            </w:r>
          </w:p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15606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Auto-bot, Crab-bot, Slither-bot, RolyPoly-bot, Row-bot, Surf-bot si Boxerbot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Denumire produs </w:t>
            </w:r>
            <w:r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>19</w:t>
            </w:r>
            <w:r w:rsidRPr="00983028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  <w:lang w:val="ro-RO"/>
              </w:rPr>
              <w:t xml:space="preserve"> :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KITUL DE ROBOTICĂ pentru incepători sau avansați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Descriere generală: 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KITUL DE ROBOTICĂ pentru incepători sau avansați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KITUL DE ROBOTICĂ pentru incepători sau avansați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– Arduino -</w:t>
            </w:r>
            <w:r w:rsidRPr="00465D01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Starter KIT_RO EDITION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12</w:t>
            </w: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luni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069" w:rsidRPr="00922F23" w:rsidTr="00F503F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83028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83028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Cantitatea necesară: 1 bucată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9" w:rsidRPr="00922F23" w:rsidRDefault="007C0069" w:rsidP="007C006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:rsidR="00591F35" w:rsidRPr="00922F23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:rsidR="00FE47A0" w:rsidRDefault="00FE47A0" w:rsidP="00FE47A0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:rsidR="00EB2DDE" w:rsidRPr="00922F23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:rsidR="00EE0D34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:rsidR="00EB2DDE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8F03FC" w:rsidRPr="00922F23" w:rsidRDefault="008F03FC" w:rsidP="008F03FC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</w:p>
    <w:p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EE0D34" w:rsidRPr="00922F23" w:rsidRDefault="00EE0D34" w:rsidP="00EE0D34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EE0D34" w:rsidRPr="00922F23" w:rsidRDefault="00EE0D34" w:rsidP="00EE0D34">
      <w:pPr>
        <w:rPr>
          <w:rFonts w:asciiTheme="majorHAnsi" w:hAnsiTheme="majorHAnsi"/>
          <w:i/>
          <w:sz w:val="22"/>
          <w:szCs w:val="22"/>
          <w:lang w:val="ro-RO"/>
        </w:rPr>
      </w:pPr>
    </w:p>
    <w:p w:rsidR="002962FC" w:rsidRPr="00922F2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sectPr w:rsidR="002962FC" w:rsidRPr="00922F23" w:rsidSect="00F86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4" w:right="657" w:bottom="540" w:left="1418" w:header="284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2B" w:rsidRDefault="00455B2B">
      <w:r>
        <w:separator/>
      </w:r>
    </w:p>
  </w:endnote>
  <w:endnote w:type="continuationSeparator" w:id="1">
    <w:p w:rsidR="00455B2B" w:rsidRDefault="0045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BF6644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37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7C8" w:rsidRDefault="004037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4037C8" w:rsidP="00F86FB5">
    <w:pPr>
      <w:jc w:val="center"/>
      <w:textAlignment w:val="baseline"/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</w:pPr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„PNRR. Finanțat de UniuneaEuropeană – UrmătoareaGenerațieUE”</w:t>
    </w:r>
  </w:p>
  <w:p w:rsidR="004037C8" w:rsidRPr="00F86FB5" w:rsidRDefault="004037C8" w:rsidP="00F86FB5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  <w:lang w:val="fr-FR"/>
      </w:rPr>
    </w:pPr>
    <w:r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>https://mfe.gov.ro/pnrr/ https://www.facebook.com/PNRROficial/</w:t>
    </w:r>
  </w:p>
  <w:sdt>
    <w:sdtPr>
      <w:id w:val="-202334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7C8" w:rsidRDefault="00BF6644">
        <w:pPr>
          <w:pStyle w:val="Footer"/>
          <w:jc w:val="right"/>
        </w:pPr>
        <w:fldSimple w:instr=" PAGE   \* MERGEFORMAT ">
          <w:r w:rsidR="00790DB8">
            <w:rPr>
              <w:noProof/>
            </w:rPr>
            <w:t>3</w:t>
          </w:r>
        </w:fldSimple>
      </w:p>
    </w:sdtContent>
  </w:sdt>
  <w:p w:rsidR="004037C8" w:rsidRPr="008F189A" w:rsidRDefault="004037C8" w:rsidP="008F189A">
    <w:pPr>
      <w:jc w:val="center"/>
      <w:textAlignment w:val="baseline"/>
      <w:rPr>
        <w:rFonts w:ascii="Calibri" w:eastAsia="+mn-ea" w:hAnsi="Calibri" w:cs="+mn-cs"/>
        <w:color w:val="000000"/>
        <w:kern w:val="24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403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2B" w:rsidRDefault="00455B2B">
      <w:r>
        <w:separator/>
      </w:r>
    </w:p>
  </w:footnote>
  <w:footnote w:type="continuationSeparator" w:id="1">
    <w:p w:rsidR="00455B2B" w:rsidRDefault="00455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4037C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7" name="Picture 2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6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4037C8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:rsidR="004037C8" w:rsidRDefault="004037C8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  <w:r w:rsidRPr="006F070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1694180</wp:posOffset>
          </wp:positionH>
          <wp:positionV relativeFrom="paragraph">
            <wp:posOffset>43180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434" y="20953"/>
              <wp:lineTo x="5321" y="20953"/>
              <wp:lineTo x="21282" y="12417"/>
              <wp:lineTo x="21282" y="7760"/>
              <wp:lineTo x="4434" y="0"/>
              <wp:lineTo x="1330" y="0"/>
            </wp:wrapPolygon>
          </wp:wrapThrough>
          <wp:docPr id="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F0702">
      <w:rPr>
        <w:rFonts w:ascii="Palatino Linotype" w:eastAsia="Calibri" w:hAnsi="Palatino Linotype"/>
        <w:b/>
        <w:noProof/>
        <w:sz w:val="32"/>
        <w:szCs w:val="32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85127</wp:posOffset>
          </wp:positionV>
          <wp:extent cx="1581912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37C8" w:rsidRPr="008F189A" w:rsidRDefault="004037C8" w:rsidP="008F189A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6F070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5001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30" name="Picture 30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6644" w:rsidRPr="00BF6644">
      <w:rPr>
        <w:b/>
        <w:i/>
        <w:noProof/>
      </w:rPr>
      <w:pict>
        <v:line id="Line 114" o:spid="_x0000_s1026" style="position:absolute;flip:y;z-index:251659776;visibility:visible;mso-position-horizontal-relative:text;mso-position-vertical-relative:text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" stroked="f">
          <v:shadow color="black" opacity="49150f" offset=".74833mm,.74833mm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C8" w:rsidRDefault="004037C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1" name="Picture 31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6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80026"/>
    <w:multiLevelType w:val="hybridMultilevel"/>
    <w:tmpl w:val="A370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25D58"/>
    <w:multiLevelType w:val="hybridMultilevel"/>
    <w:tmpl w:val="96FE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docVars>
    <w:docVar w:name="__Grammarly_42____i" w:val="H4sIAAAAAAAEAKtWckksSQxILCpxzi/NK1GyMqwFAAEhoTITAAAA"/>
    <w:docVar w:name="__Grammarly_42___1" w:val="H4sIAAAAAAAEAKtWcslP9kxRslIyNDY2sDQxNTYwNzUztrQwNrZQ0lEKTi0uzszPAykwrAUAQxflpywAAAA="/>
  </w:docVars>
  <w:rsids>
    <w:rsidRoot w:val="00723126"/>
    <w:rsid w:val="0000715A"/>
    <w:rsid w:val="000155A5"/>
    <w:rsid w:val="000161D1"/>
    <w:rsid w:val="00017934"/>
    <w:rsid w:val="000226FF"/>
    <w:rsid w:val="00022F16"/>
    <w:rsid w:val="0002301A"/>
    <w:rsid w:val="000233E0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3A70"/>
    <w:rsid w:val="000A6CED"/>
    <w:rsid w:val="000A7A1E"/>
    <w:rsid w:val="000C4A29"/>
    <w:rsid w:val="000D4E85"/>
    <w:rsid w:val="000D7299"/>
    <w:rsid w:val="000E2352"/>
    <w:rsid w:val="000E3462"/>
    <w:rsid w:val="000E766E"/>
    <w:rsid w:val="000F3AD0"/>
    <w:rsid w:val="000F72B6"/>
    <w:rsid w:val="001013EE"/>
    <w:rsid w:val="00113F31"/>
    <w:rsid w:val="001168A8"/>
    <w:rsid w:val="001235FC"/>
    <w:rsid w:val="001237F1"/>
    <w:rsid w:val="00126164"/>
    <w:rsid w:val="00131A04"/>
    <w:rsid w:val="00135710"/>
    <w:rsid w:val="00137494"/>
    <w:rsid w:val="0015443E"/>
    <w:rsid w:val="001770C1"/>
    <w:rsid w:val="00180289"/>
    <w:rsid w:val="00180FDE"/>
    <w:rsid w:val="001960EF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14E6E"/>
    <w:rsid w:val="002179EB"/>
    <w:rsid w:val="00222058"/>
    <w:rsid w:val="00223D8D"/>
    <w:rsid w:val="002329EA"/>
    <w:rsid w:val="00237972"/>
    <w:rsid w:val="0025069C"/>
    <w:rsid w:val="00250891"/>
    <w:rsid w:val="00250D71"/>
    <w:rsid w:val="00254616"/>
    <w:rsid w:val="00256553"/>
    <w:rsid w:val="002626D9"/>
    <w:rsid w:val="00264913"/>
    <w:rsid w:val="00270A04"/>
    <w:rsid w:val="00282F53"/>
    <w:rsid w:val="002962FC"/>
    <w:rsid w:val="002A1891"/>
    <w:rsid w:val="002A45A4"/>
    <w:rsid w:val="002A5230"/>
    <w:rsid w:val="002A5BF8"/>
    <w:rsid w:val="002C112F"/>
    <w:rsid w:val="002D49F0"/>
    <w:rsid w:val="002D5219"/>
    <w:rsid w:val="002D54E2"/>
    <w:rsid w:val="002D6BBC"/>
    <w:rsid w:val="002E6713"/>
    <w:rsid w:val="00301999"/>
    <w:rsid w:val="00302586"/>
    <w:rsid w:val="0030512B"/>
    <w:rsid w:val="003244ED"/>
    <w:rsid w:val="0032750F"/>
    <w:rsid w:val="00332A84"/>
    <w:rsid w:val="00332B0A"/>
    <w:rsid w:val="0034147C"/>
    <w:rsid w:val="00375B1C"/>
    <w:rsid w:val="00376AD1"/>
    <w:rsid w:val="00381CBB"/>
    <w:rsid w:val="00390B1B"/>
    <w:rsid w:val="0039428D"/>
    <w:rsid w:val="003A1EB6"/>
    <w:rsid w:val="003B12BE"/>
    <w:rsid w:val="003B1E81"/>
    <w:rsid w:val="003B3FCE"/>
    <w:rsid w:val="003B54F1"/>
    <w:rsid w:val="003D2A28"/>
    <w:rsid w:val="003D38AD"/>
    <w:rsid w:val="003D4E1B"/>
    <w:rsid w:val="003E0C77"/>
    <w:rsid w:val="003E2F72"/>
    <w:rsid w:val="003E501C"/>
    <w:rsid w:val="003E7439"/>
    <w:rsid w:val="003F47A8"/>
    <w:rsid w:val="003F4C5B"/>
    <w:rsid w:val="003F53B7"/>
    <w:rsid w:val="004037C8"/>
    <w:rsid w:val="00406FE9"/>
    <w:rsid w:val="0042411B"/>
    <w:rsid w:val="0043270B"/>
    <w:rsid w:val="00446222"/>
    <w:rsid w:val="00455B2B"/>
    <w:rsid w:val="00457C30"/>
    <w:rsid w:val="00464379"/>
    <w:rsid w:val="00465C85"/>
    <w:rsid w:val="004754C9"/>
    <w:rsid w:val="0047602F"/>
    <w:rsid w:val="004875AB"/>
    <w:rsid w:val="00493137"/>
    <w:rsid w:val="00494A1A"/>
    <w:rsid w:val="0049665F"/>
    <w:rsid w:val="004A6488"/>
    <w:rsid w:val="004B040E"/>
    <w:rsid w:val="004B0EDA"/>
    <w:rsid w:val="004C247F"/>
    <w:rsid w:val="004C72FB"/>
    <w:rsid w:val="004D0F47"/>
    <w:rsid w:val="004D35B5"/>
    <w:rsid w:val="004E2AD2"/>
    <w:rsid w:val="004E5A7C"/>
    <w:rsid w:val="004F0C9F"/>
    <w:rsid w:val="004F6F49"/>
    <w:rsid w:val="005007AE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0D4"/>
    <w:rsid w:val="0055277D"/>
    <w:rsid w:val="0055737D"/>
    <w:rsid w:val="00565D5F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068C"/>
    <w:rsid w:val="005D50AD"/>
    <w:rsid w:val="005E2502"/>
    <w:rsid w:val="005E426A"/>
    <w:rsid w:val="005E4851"/>
    <w:rsid w:val="00600EA6"/>
    <w:rsid w:val="00607BD0"/>
    <w:rsid w:val="00610575"/>
    <w:rsid w:val="0061531C"/>
    <w:rsid w:val="00617009"/>
    <w:rsid w:val="00617942"/>
    <w:rsid w:val="00623F55"/>
    <w:rsid w:val="006510C1"/>
    <w:rsid w:val="006706EB"/>
    <w:rsid w:val="00675248"/>
    <w:rsid w:val="00677F70"/>
    <w:rsid w:val="00684F07"/>
    <w:rsid w:val="0069049D"/>
    <w:rsid w:val="006922BE"/>
    <w:rsid w:val="006A5F27"/>
    <w:rsid w:val="006A6AE4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0405"/>
    <w:rsid w:val="006E505C"/>
    <w:rsid w:val="006E695A"/>
    <w:rsid w:val="006E7977"/>
    <w:rsid w:val="006F0DB2"/>
    <w:rsid w:val="006F2E89"/>
    <w:rsid w:val="006F6033"/>
    <w:rsid w:val="006F710E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347"/>
    <w:rsid w:val="00771E60"/>
    <w:rsid w:val="00774D97"/>
    <w:rsid w:val="00780DCC"/>
    <w:rsid w:val="00790DB8"/>
    <w:rsid w:val="00791068"/>
    <w:rsid w:val="00796FA5"/>
    <w:rsid w:val="007A3134"/>
    <w:rsid w:val="007A59AB"/>
    <w:rsid w:val="007B12FE"/>
    <w:rsid w:val="007B4FF4"/>
    <w:rsid w:val="007C0069"/>
    <w:rsid w:val="007D1417"/>
    <w:rsid w:val="007E13FE"/>
    <w:rsid w:val="007E1B13"/>
    <w:rsid w:val="007E1CFB"/>
    <w:rsid w:val="007E5EBD"/>
    <w:rsid w:val="00800F07"/>
    <w:rsid w:val="00802A49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5871"/>
    <w:rsid w:val="00881C7D"/>
    <w:rsid w:val="00882FF6"/>
    <w:rsid w:val="00886A6F"/>
    <w:rsid w:val="0088736E"/>
    <w:rsid w:val="00895307"/>
    <w:rsid w:val="008A4504"/>
    <w:rsid w:val="008A49C9"/>
    <w:rsid w:val="008A55B3"/>
    <w:rsid w:val="008B00E8"/>
    <w:rsid w:val="008B1D89"/>
    <w:rsid w:val="008B22A0"/>
    <w:rsid w:val="008B48D7"/>
    <w:rsid w:val="008B5B17"/>
    <w:rsid w:val="008E3FD0"/>
    <w:rsid w:val="008E596C"/>
    <w:rsid w:val="008E7AA1"/>
    <w:rsid w:val="008F03FC"/>
    <w:rsid w:val="008F189A"/>
    <w:rsid w:val="008F65CA"/>
    <w:rsid w:val="00902372"/>
    <w:rsid w:val="00903AF9"/>
    <w:rsid w:val="00905F1D"/>
    <w:rsid w:val="00912A4E"/>
    <w:rsid w:val="00913A43"/>
    <w:rsid w:val="009144C0"/>
    <w:rsid w:val="009217C8"/>
    <w:rsid w:val="00922E7F"/>
    <w:rsid w:val="00922F23"/>
    <w:rsid w:val="00941B31"/>
    <w:rsid w:val="00944FA7"/>
    <w:rsid w:val="00946EF2"/>
    <w:rsid w:val="0095343B"/>
    <w:rsid w:val="00955292"/>
    <w:rsid w:val="00960112"/>
    <w:rsid w:val="00964F8E"/>
    <w:rsid w:val="00967FE6"/>
    <w:rsid w:val="00974AE2"/>
    <w:rsid w:val="00983028"/>
    <w:rsid w:val="0098722B"/>
    <w:rsid w:val="0098738E"/>
    <w:rsid w:val="00994064"/>
    <w:rsid w:val="009B7D7A"/>
    <w:rsid w:val="009C359D"/>
    <w:rsid w:val="009C7BCF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2BE6"/>
    <w:rsid w:val="00A63F83"/>
    <w:rsid w:val="00A64C2B"/>
    <w:rsid w:val="00A72103"/>
    <w:rsid w:val="00A85243"/>
    <w:rsid w:val="00AA2A53"/>
    <w:rsid w:val="00AA629E"/>
    <w:rsid w:val="00AC1A17"/>
    <w:rsid w:val="00AC6E24"/>
    <w:rsid w:val="00AD0523"/>
    <w:rsid w:val="00AD2D7D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67F37"/>
    <w:rsid w:val="00B73847"/>
    <w:rsid w:val="00B74744"/>
    <w:rsid w:val="00B77228"/>
    <w:rsid w:val="00B8052D"/>
    <w:rsid w:val="00B80A6B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BF6644"/>
    <w:rsid w:val="00C10498"/>
    <w:rsid w:val="00C13601"/>
    <w:rsid w:val="00C46673"/>
    <w:rsid w:val="00C513B2"/>
    <w:rsid w:val="00C65123"/>
    <w:rsid w:val="00C73AD4"/>
    <w:rsid w:val="00C80831"/>
    <w:rsid w:val="00CA0733"/>
    <w:rsid w:val="00CA334F"/>
    <w:rsid w:val="00CA360D"/>
    <w:rsid w:val="00CA70D5"/>
    <w:rsid w:val="00CB030F"/>
    <w:rsid w:val="00CB3938"/>
    <w:rsid w:val="00CB3A57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432AC"/>
    <w:rsid w:val="00D5635B"/>
    <w:rsid w:val="00D73E06"/>
    <w:rsid w:val="00D841E0"/>
    <w:rsid w:val="00D84B05"/>
    <w:rsid w:val="00D87A13"/>
    <w:rsid w:val="00D92093"/>
    <w:rsid w:val="00D92DB5"/>
    <w:rsid w:val="00DA313B"/>
    <w:rsid w:val="00DA5397"/>
    <w:rsid w:val="00DB4B7D"/>
    <w:rsid w:val="00DD347A"/>
    <w:rsid w:val="00DD7373"/>
    <w:rsid w:val="00DD7710"/>
    <w:rsid w:val="00DF10DD"/>
    <w:rsid w:val="00DF5CD7"/>
    <w:rsid w:val="00DF792F"/>
    <w:rsid w:val="00E0295C"/>
    <w:rsid w:val="00E029F9"/>
    <w:rsid w:val="00E10618"/>
    <w:rsid w:val="00E14015"/>
    <w:rsid w:val="00E159D6"/>
    <w:rsid w:val="00E3287F"/>
    <w:rsid w:val="00E40958"/>
    <w:rsid w:val="00E41F03"/>
    <w:rsid w:val="00E44FB0"/>
    <w:rsid w:val="00E45A7E"/>
    <w:rsid w:val="00E50625"/>
    <w:rsid w:val="00E5204A"/>
    <w:rsid w:val="00E64F0B"/>
    <w:rsid w:val="00E73675"/>
    <w:rsid w:val="00E75AF5"/>
    <w:rsid w:val="00E75B7E"/>
    <w:rsid w:val="00E7632F"/>
    <w:rsid w:val="00E85E09"/>
    <w:rsid w:val="00EB2DDE"/>
    <w:rsid w:val="00EB4348"/>
    <w:rsid w:val="00EB76F6"/>
    <w:rsid w:val="00EC4207"/>
    <w:rsid w:val="00EC50AD"/>
    <w:rsid w:val="00ED0B08"/>
    <w:rsid w:val="00ED4F89"/>
    <w:rsid w:val="00ED672B"/>
    <w:rsid w:val="00ED770E"/>
    <w:rsid w:val="00EE0D34"/>
    <w:rsid w:val="00EE0D5C"/>
    <w:rsid w:val="00EE543E"/>
    <w:rsid w:val="00EE7AED"/>
    <w:rsid w:val="00EF4A80"/>
    <w:rsid w:val="00F03FE4"/>
    <w:rsid w:val="00F200A6"/>
    <w:rsid w:val="00F2285A"/>
    <w:rsid w:val="00F31489"/>
    <w:rsid w:val="00F33477"/>
    <w:rsid w:val="00F36D1B"/>
    <w:rsid w:val="00F415AC"/>
    <w:rsid w:val="00F43BFC"/>
    <w:rsid w:val="00F47B70"/>
    <w:rsid w:val="00F503FA"/>
    <w:rsid w:val="00F57964"/>
    <w:rsid w:val="00F64EB0"/>
    <w:rsid w:val="00F67578"/>
    <w:rsid w:val="00F704D2"/>
    <w:rsid w:val="00F73CA8"/>
    <w:rsid w:val="00F7609B"/>
    <w:rsid w:val="00F76806"/>
    <w:rsid w:val="00F76AC3"/>
    <w:rsid w:val="00F8270B"/>
    <w:rsid w:val="00F835AB"/>
    <w:rsid w:val="00F86FB5"/>
    <w:rsid w:val="00F97A21"/>
    <w:rsid w:val="00FA2042"/>
    <w:rsid w:val="00FA3A67"/>
    <w:rsid w:val="00FB1D68"/>
    <w:rsid w:val="00FB2645"/>
    <w:rsid w:val="00FD3A9A"/>
    <w:rsid w:val="00FD7C71"/>
    <w:rsid w:val="00FE1FBE"/>
    <w:rsid w:val="00FE2233"/>
    <w:rsid w:val="00FE31ED"/>
    <w:rsid w:val="00FE3B1E"/>
    <w:rsid w:val="00FE47A0"/>
    <w:rsid w:val="00FE4D4B"/>
    <w:rsid w:val="00FE5466"/>
    <w:rsid w:val="00FE56DC"/>
    <w:rsid w:val="00FF09FE"/>
    <w:rsid w:val="00FF12C9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uiPriority="48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2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D52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customStyle="1" w:styleId="Heading1Char">
    <w:name w:val="Heading 1 Char"/>
    <w:basedOn w:val="DefaultParagraphFont"/>
    <w:link w:val="Heading1"/>
    <w:rsid w:val="008B22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D2D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0D5C"/>
    <w:rPr>
      <w:b/>
      <w:bCs/>
    </w:rPr>
  </w:style>
  <w:style w:type="character" w:customStyle="1" w:styleId="Heading5Char">
    <w:name w:val="Heading 5 Char"/>
    <w:basedOn w:val="DefaultParagraphFont"/>
    <w:link w:val="Heading5"/>
    <w:rsid w:val="002D52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5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42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13961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ROSELTM</dc:creator>
  <cp:lastModifiedBy>PC25-23August</cp:lastModifiedBy>
  <cp:revision>5</cp:revision>
  <cp:lastPrinted>2024-09-23T20:41:00Z</cp:lastPrinted>
  <dcterms:created xsi:type="dcterms:W3CDTF">2024-11-14T05:50:00Z</dcterms:created>
  <dcterms:modified xsi:type="dcterms:W3CDTF">2024-11-14T06:47:00Z</dcterms:modified>
</cp:coreProperties>
</file>