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DFB4" w14:textId="5716B3A9" w:rsidR="00963F6A" w:rsidRDefault="00473BE2" w:rsidP="00174380">
      <w:pPr>
        <w:rPr>
          <w:rFonts w:ascii="Times New Roman" w:hAnsi="Times New Roman" w:cs="Times New Roman"/>
          <w:lang w:val="en-US"/>
        </w:rPr>
      </w:pPr>
      <w:r w:rsidRPr="00ED4908">
        <w:rPr>
          <w:rFonts w:ascii="Times New Roman" w:hAnsi="Times New Roman" w:cs="Times New Roman"/>
          <w:lang w:val="en-US"/>
        </w:rPr>
        <w:t xml:space="preserve">  COMUNICAT ERASMUS 2025</w:t>
      </w:r>
    </w:p>
    <w:p w14:paraId="47C0CFFD" w14:textId="77777777" w:rsidR="00A034F2" w:rsidRPr="00ED4908" w:rsidRDefault="00A034F2" w:rsidP="00174380">
      <w:pPr>
        <w:rPr>
          <w:rFonts w:ascii="Times New Roman" w:hAnsi="Times New Roman" w:cs="Times New Roman"/>
          <w:lang w:val="en-US"/>
        </w:rPr>
      </w:pPr>
    </w:p>
    <w:p w14:paraId="509F5BDF" w14:textId="77777777" w:rsidR="008B5FA9" w:rsidRDefault="008B5FA9" w:rsidP="00A034F2">
      <w:pPr>
        <w:pStyle w:val="Heading3"/>
        <w:numPr>
          <w:ilvl w:val="0"/>
          <w:numId w:val="0"/>
        </w:numPr>
        <w:spacing w:before="0" w:line="240" w:lineRule="auto"/>
        <w:ind w:left="-432"/>
        <w:jc w:val="center"/>
        <w:rPr>
          <w:rStyle w:val="Strong"/>
          <w:rFonts w:cs="Times New Roman"/>
          <w:b/>
          <w:bCs w:val="0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Școala Gimnazială „George Coșbuc” – Ambasador al educației europene prin mobilitate Erasmus în Cerdanyola del Vallès, Spania</w:t>
      </w:r>
    </w:p>
    <w:p w14:paraId="5E4DAEB8" w14:textId="77777777" w:rsidR="00A034F2" w:rsidRPr="00A034F2" w:rsidRDefault="00A034F2" w:rsidP="00A034F2">
      <w:pPr>
        <w:jc w:val="center"/>
      </w:pPr>
    </w:p>
    <w:p w14:paraId="192DE1C2" w14:textId="77777777" w:rsidR="00174380" w:rsidRPr="00ED4908" w:rsidRDefault="008B5FA9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color w:val="000000"/>
        </w:rPr>
        <w:t>Perioada mobilității: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3–7 martie 2025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Strong"/>
          <w:rFonts w:ascii="Times New Roman" w:hAnsi="Times New Roman" w:cs="Times New Roman"/>
          <w:color w:val="000000"/>
        </w:rPr>
        <w:t>Școala gazdă: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Instituto Gorgs, Cerdanyola del Vallès, Spania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Strong"/>
          <w:rFonts w:ascii="Times New Roman" w:hAnsi="Times New Roman" w:cs="Times New Roman"/>
          <w:color w:val="000000"/>
        </w:rPr>
        <w:t>Participanți: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10 elevi, 2 profesori însoțitori, 3 cadre didactice pentru activități de tip job shadowing</w:t>
      </w:r>
    </w:p>
    <w:p w14:paraId="62DB5EC2" w14:textId="596A35A1" w:rsidR="008B5FA9" w:rsidRDefault="00174380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 xml:space="preserve">Cod proiect </w:t>
      </w:r>
      <w:r w:rsidRPr="00ED4908">
        <w:rPr>
          <w:rFonts w:ascii="Times New Roman" w:hAnsi="Times New Roman" w:cs="Times New Roman"/>
        </w:rPr>
        <w:t xml:space="preserve"> </w:t>
      </w:r>
      <w:r w:rsidRPr="00ED4908">
        <w:rPr>
          <w:rFonts w:ascii="Times New Roman" w:hAnsi="Times New Roman" w:cs="Times New Roman"/>
          <w:b/>
          <w:bCs/>
        </w:rPr>
        <w:t>2024-1-RO01-KA121-SCH-000203648</w:t>
      </w:r>
    </w:p>
    <w:p w14:paraId="0C89625C" w14:textId="77777777" w:rsidR="00A034F2" w:rsidRPr="00ED4908" w:rsidRDefault="00A034F2" w:rsidP="00174380">
      <w:pPr>
        <w:rPr>
          <w:rFonts w:ascii="Times New Roman" w:hAnsi="Times New Roman" w:cs="Times New Roman"/>
          <w:color w:val="000000"/>
        </w:rPr>
      </w:pPr>
    </w:p>
    <w:p w14:paraId="2ED50E00" w14:textId="0D563FA8" w:rsidR="008B5FA9" w:rsidRPr="00ED4908" w:rsidRDefault="008B5FA9" w:rsidP="00A034F2">
      <w:pPr>
        <w:pStyle w:val="Heading3"/>
        <w:numPr>
          <w:ilvl w:val="0"/>
          <w:numId w:val="0"/>
        </w:numPr>
        <w:spacing w:before="0" w:line="240" w:lineRule="auto"/>
        <w:jc w:val="center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Deschidere europeană pentru educația românească</w:t>
      </w:r>
    </w:p>
    <w:p w14:paraId="3E86ED4B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În perioada 3–7 martie 2025, Școala Gimnazială „George Coșbuc” a desfășurat o mobilitate Erasmus deosebit de valoroasă, în cadrul unui parteneriat educațional european, la Instituto Gorgs din Cerdanyola del Vallès, Spania. Această experiență internațională a avut ca tematici centrale: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digitalizarea educației, promovarea activităților eco și dezvoltarea învățării nonformale</w:t>
      </w:r>
      <w:r w:rsidRPr="00ED4908">
        <w:rPr>
          <w:rFonts w:ascii="Times New Roman" w:hAnsi="Times New Roman" w:cs="Times New Roman"/>
          <w:color w:val="000000"/>
        </w:rPr>
        <w:t>.</w:t>
      </w:r>
    </w:p>
    <w:p w14:paraId="594A212C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Proiectul a fost organizat sub egida programului Erasmus+, având ca obiectiv întărirea colaborării între școli europene, dezvoltarea competențelor interculturale și încurajarea schimbului de bune practici educaționale. Timp de cinci zile, un grup format din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10 elevi și 2 profesori însoțitori</w:t>
      </w:r>
      <w:r w:rsidRPr="00ED4908">
        <w:rPr>
          <w:rFonts w:ascii="Times New Roman" w:hAnsi="Times New Roman" w:cs="Times New Roman"/>
          <w:color w:val="000000"/>
        </w:rPr>
        <w:t>, alături de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3 cadre didactice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aflate în activități de tip job shadowing, au avut oportunitatea de a interacționa activ cu elevii și cadrele didactice din școala spaniolă.</w:t>
      </w:r>
    </w:p>
    <w:p w14:paraId="4C423BE8" w14:textId="7E7F2BE0" w:rsidR="008B5FA9" w:rsidRPr="00ED4908" w:rsidRDefault="008B5FA9" w:rsidP="00174380">
      <w:pPr>
        <w:pStyle w:val="Heading3"/>
        <w:numPr>
          <w:ilvl w:val="0"/>
          <w:numId w:val="0"/>
        </w:numPr>
        <w:spacing w:before="0" w:line="240" w:lineRule="auto"/>
        <w:ind w:firstLine="720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Activități comune cu elevii: educație digitală, ecologie și învățare nonformală</w:t>
      </w:r>
    </w:p>
    <w:p w14:paraId="55F7003A" w14:textId="02F1BF16" w:rsidR="008B5FA9" w:rsidRPr="00ED4908" w:rsidRDefault="008B5FA9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O componentă esențială a mobilității a fost axată pe digitalizare – o direcție prioritară la nivel european. Elevii români și spanioli au participat împreună la ateliere de programare, prezentări interactive utilizând aplicații digitale educaționale</w:t>
      </w:r>
      <w:r w:rsidR="00174380" w:rsidRPr="00ED4908">
        <w:rPr>
          <w:rFonts w:ascii="Times New Roman" w:hAnsi="Times New Roman" w:cs="Times New Roman"/>
          <w:color w:val="000000"/>
        </w:rPr>
        <w:t xml:space="preserve"> </w:t>
      </w:r>
      <w:r w:rsidRPr="00ED4908">
        <w:rPr>
          <w:rFonts w:ascii="Times New Roman" w:hAnsi="Times New Roman" w:cs="Times New Roman"/>
          <w:color w:val="000000"/>
        </w:rPr>
        <w:t>precum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Padlet</w:t>
      </w:r>
      <w:r w:rsidRPr="00ED4908">
        <w:rPr>
          <w:rFonts w:ascii="Times New Roman" w:hAnsi="Times New Roman" w:cs="Times New Roman"/>
          <w:color w:val="000000"/>
        </w:rPr>
        <w:t>,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Canva</w:t>
      </w:r>
      <w:r w:rsidRPr="00ED4908">
        <w:rPr>
          <w:rFonts w:ascii="Times New Roman" w:hAnsi="Times New Roman" w:cs="Times New Roman"/>
          <w:color w:val="000000"/>
        </w:rPr>
        <w:t>,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Kahoot</w:t>
      </w:r>
      <w:r w:rsidRPr="00ED4908">
        <w:rPr>
          <w:rFonts w:ascii="Times New Roman" w:hAnsi="Times New Roman" w:cs="Times New Roman"/>
          <w:color w:val="000000"/>
        </w:rPr>
        <w:t>,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="00174380" w:rsidRPr="00ED4908">
        <w:rPr>
          <w:rStyle w:val="Strong"/>
          <w:rFonts w:ascii="Times New Roman" w:hAnsi="Times New Roman" w:cs="Times New Roman"/>
          <w:color w:val="000000"/>
        </w:rPr>
        <w:t>CapCut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și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Google Workspace</w:t>
      </w:r>
      <w:r w:rsidRPr="00ED4908">
        <w:rPr>
          <w:rFonts w:ascii="Times New Roman" w:hAnsi="Times New Roman" w:cs="Times New Roman"/>
          <w:color w:val="000000"/>
        </w:rPr>
        <w:t>.</w:t>
      </w:r>
    </w:p>
    <w:p w14:paraId="01703BA9" w14:textId="6722679B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Elevii au colaborat în echipe mixte, folosind tehnologia pentru a crea prezentări interactive despre temele abordate în cadrul proiectului. Această colaborare a facilitat nu doar învățarea tehnologică, ci și dezvoltarea competențelor lingvistice, sociale și interculturale.</w:t>
      </w:r>
    </w:p>
    <w:p w14:paraId="49AD7D83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În contextul promovării valorilor ecologice, elevii au desfășurat activități axate pe protejarea mediului. Printre acestea s-au numărat:</w:t>
      </w:r>
    </w:p>
    <w:p w14:paraId="1FB4F07F" w14:textId="78FE436C" w:rsidR="008B5FA9" w:rsidRPr="00ED4908" w:rsidRDefault="00174380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-</w:t>
      </w:r>
      <w:r w:rsidR="008B5FA9" w:rsidRPr="00ED4908">
        <w:rPr>
          <w:rFonts w:ascii="Times New Roman" w:hAnsi="Times New Roman" w:cs="Times New Roman"/>
          <w:color w:val="000000"/>
        </w:rPr>
        <w:t>Crearea unor afișe</w:t>
      </w:r>
      <w:r w:rsidRPr="00ED4908">
        <w:rPr>
          <w:rFonts w:ascii="Times New Roman" w:hAnsi="Times New Roman" w:cs="Times New Roman"/>
          <w:color w:val="000000"/>
        </w:rPr>
        <w:t>/prezentari</w:t>
      </w:r>
      <w:r w:rsidR="008B5FA9" w:rsidRPr="00ED4908">
        <w:rPr>
          <w:rFonts w:ascii="Times New Roman" w:hAnsi="Times New Roman" w:cs="Times New Roman"/>
          <w:color w:val="000000"/>
        </w:rPr>
        <w:t xml:space="preserve"> tematice în echipe internaționale, cu mesaje ecologice în limbile română, spaniolă și engleză.</w:t>
      </w:r>
    </w:p>
    <w:p w14:paraId="7B7AF846" w14:textId="4D6D7A13" w:rsidR="008B5FA9" w:rsidRPr="00ED4908" w:rsidRDefault="00174380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-</w:t>
      </w:r>
      <w:r w:rsidR="008B5FA9" w:rsidRPr="00ED4908">
        <w:rPr>
          <w:rFonts w:ascii="Times New Roman" w:hAnsi="Times New Roman" w:cs="Times New Roman"/>
          <w:color w:val="000000"/>
        </w:rPr>
        <w:t>Vizite la grădina ecologică a școlii Instituto Gorgs, unde au învățat despre compostare, reutilizare și agricultură urbană.</w:t>
      </w:r>
    </w:p>
    <w:p w14:paraId="379381DA" w14:textId="7BF0FDB2" w:rsidR="008B5FA9" w:rsidRPr="00ED4908" w:rsidRDefault="00174380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-</w:t>
      </w:r>
      <w:r w:rsidR="008B5FA9" w:rsidRPr="00ED4908">
        <w:rPr>
          <w:rFonts w:ascii="Times New Roman" w:hAnsi="Times New Roman" w:cs="Times New Roman"/>
          <w:color w:val="000000"/>
        </w:rPr>
        <w:t>Participarea la o sesiune de plantare simbolică, cu arbori și plante aromatice, ca semn al prieteniei dintre școli.</w:t>
      </w:r>
    </w:p>
    <w:p w14:paraId="30E95BBE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Toate activitățile au fost însoțite de dezbateri și reflecții asupra rolului pe care îl au tinerii în protejarea planetei.</w:t>
      </w:r>
    </w:p>
    <w:p w14:paraId="4A22DE26" w14:textId="58C2B9BC" w:rsidR="008B5FA9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Metodele nonformale au fost integrate în fiecare zi a mobilității, fiind apreciate în mod deosebit de către elevi. Activitățile au inclus:</w:t>
      </w:r>
      <w:r w:rsidR="00A034F2">
        <w:rPr>
          <w:rFonts w:ascii="Times New Roman" w:hAnsi="Times New Roman" w:cs="Times New Roman"/>
          <w:color w:val="000000"/>
        </w:rPr>
        <w:t xml:space="preserve"> a</w:t>
      </w:r>
      <w:r w:rsidRPr="00ED4908">
        <w:rPr>
          <w:rFonts w:ascii="Times New Roman" w:hAnsi="Times New Roman" w:cs="Times New Roman"/>
          <w:color w:val="000000"/>
        </w:rPr>
        <w:t>teliere în care elevii au interpretat scenarii ce ilustrau teme precum bullying-ul, integrarea culturală sau prietenia</w:t>
      </w:r>
      <w:r w:rsidR="00A034F2">
        <w:rPr>
          <w:rFonts w:ascii="Times New Roman" w:hAnsi="Times New Roman" w:cs="Times New Roman"/>
          <w:color w:val="000000"/>
        </w:rPr>
        <w:t>; a</w:t>
      </w:r>
      <w:r w:rsidRPr="00ED4908">
        <w:rPr>
          <w:rFonts w:ascii="Times New Roman" w:hAnsi="Times New Roman" w:cs="Times New Roman"/>
          <w:color w:val="000000"/>
        </w:rPr>
        <w:t>ctivități artistice: pictură, desen, colaje pe teme ecologice și digitale, realizate în colaborare cu elevii spanioli.</w:t>
      </w:r>
    </w:p>
    <w:p w14:paraId="0D5ABC9A" w14:textId="77777777" w:rsidR="00A034F2" w:rsidRPr="00A034F2" w:rsidRDefault="00A034F2" w:rsidP="00A034F2">
      <w:pPr>
        <w:ind w:firstLine="720"/>
        <w:rPr>
          <w:rFonts w:ascii="Times New Roman" w:hAnsi="Times New Roman" w:cs="Times New Roman"/>
          <w:color w:val="000000"/>
        </w:rPr>
      </w:pPr>
    </w:p>
    <w:p w14:paraId="36B1419B" w14:textId="20B28B22" w:rsidR="008B5FA9" w:rsidRPr="00ED4908" w:rsidRDefault="008B5FA9" w:rsidP="00A034F2">
      <w:pPr>
        <w:pStyle w:val="Heading3"/>
        <w:numPr>
          <w:ilvl w:val="0"/>
          <w:numId w:val="0"/>
        </w:numPr>
        <w:spacing w:before="0" w:line="240" w:lineRule="auto"/>
        <w:jc w:val="center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Experiența cadrelor didactice – Job Shadowing și bune practici</w:t>
      </w:r>
    </w:p>
    <w:p w14:paraId="1C4C7323" w14:textId="6D0216F1" w:rsidR="008B5FA9" w:rsidRPr="00ED4908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Trei cadre didactice de la Școala Gimnazială „George Coșbuc” au desfășurat în paralel o activitate de tip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Style w:val="Strong"/>
          <w:rFonts w:ascii="Times New Roman" w:hAnsi="Times New Roman" w:cs="Times New Roman"/>
          <w:color w:val="000000"/>
        </w:rPr>
        <w:t>job shadowing</w:t>
      </w:r>
      <w:r w:rsidRPr="00ED4908">
        <w:rPr>
          <w:rFonts w:ascii="Times New Roman" w:hAnsi="Times New Roman" w:cs="Times New Roman"/>
          <w:color w:val="000000"/>
        </w:rPr>
        <w:t>, urmărind îndeaproape modul de organizare și desfășurare a lecțiilor în Instituto Gorgs.Acestea au asistat la ore din diverse discipline, atât în ciclul gimnazial, cât și liceal, punând accent pe următoarele aspecte:</w:t>
      </w:r>
    </w:p>
    <w:p w14:paraId="3BE9D703" w14:textId="77777777" w:rsidR="008B5FA9" w:rsidRPr="00ED4908" w:rsidRDefault="008B5FA9" w:rsidP="00A034F2">
      <w:pPr>
        <w:numPr>
          <w:ilvl w:val="0"/>
          <w:numId w:val="2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color w:val="000000"/>
        </w:rPr>
        <w:lastRenderedPageBreak/>
        <w:t>Integrarea tehnologiei în procesul didactic</w:t>
      </w:r>
      <w:r w:rsidRPr="00ED4908">
        <w:rPr>
          <w:rFonts w:ascii="Times New Roman" w:hAnsi="Times New Roman" w:cs="Times New Roman"/>
          <w:color w:val="000000"/>
        </w:rPr>
        <w:t>, cu accent pe utilizarea resurselor digitale interactive.</w:t>
      </w:r>
    </w:p>
    <w:p w14:paraId="14EA6B01" w14:textId="77777777" w:rsidR="008B5FA9" w:rsidRPr="00ED4908" w:rsidRDefault="008B5FA9" w:rsidP="00A034F2">
      <w:pPr>
        <w:numPr>
          <w:ilvl w:val="0"/>
          <w:numId w:val="2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color w:val="000000"/>
        </w:rPr>
        <w:t>Metode participative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și activități centrate pe elev, în care dezvoltarea spiritului critic și colaborarea erau în prim-plan.</w:t>
      </w:r>
    </w:p>
    <w:p w14:paraId="0017C1D6" w14:textId="77777777" w:rsidR="008B5FA9" w:rsidRPr="00ED4908" w:rsidRDefault="008B5FA9" w:rsidP="00A034F2">
      <w:pPr>
        <w:numPr>
          <w:ilvl w:val="0"/>
          <w:numId w:val="2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color w:val="000000"/>
        </w:rPr>
        <w:t>Abordarea interdisciplinară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a lecțiilor – un model integrativ, unde științele, arta și tehnologia se îmbină într-un proces educațional coerent și motivant.</w:t>
      </w:r>
    </w:p>
    <w:p w14:paraId="2A73D243" w14:textId="77777777" w:rsidR="008B5FA9" w:rsidRPr="00ED4908" w:rsidRDefault="008B5FA9" w:rsidP="00A034F2">
      <w:pPr>
        <w:numPr>
          <w:ilvl w:val="0"/>
          <w:numId w:val="2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Observarea modului în care sunt sprijiniți elevii cu dificultăți de învățare și modul în care diversitatea este valorificată ca resursă educațională.</w:t>
      </w:r>
    </w:p>
    <w:p w14:paraId="38560B90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Această experiență a permis transferul de bune practici către echipa de cadre didactice a școlii românești, care va continua integrarea acestor idei în activitatea curentă.</w:t>
      </w:r>
    </w:p>
    <w:p w14:paraId="580675C4" w14:textId="1E4FBAE4" w:rsidR="008B5FA9" w:rsidRPr="00ED4908" w:rsidRDefault="008B5FA9" w:rsidP="00174380">
      <w:pPr>
        <w:rPr>
          <w:rFonts w:ascii="Times New Roman" w:hAnsi="Times New Roman" w:cs="Times New Roman"/>
        </w:rPr>
      </w:pPr>
    </w:p>
    <w:p w14:paraId="0AE0D3F9" w14:textId="226AB44C" w:rsidR="008B5FA9" w:rsidRPr="00ED4908" w:rsidRDefault="008B5FA9" w:rsidP="00A034F2">
      <w:pPr>
        <w:pStyle w:val="Heading3"/>
        <w:numPr>
          <w:ilvl w:val="0"/>
          <w:numId w:val="0"/>
        </w:numPr>
        <w:spacing w:before="0" w:line="240" w:lineRule="auto"/>
        <w:jc w:val="center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Impactul mobilității asupra elevilor și cadrelor didactice</w:t>
      </w:r>
    </w:p>
    <w:p w14:paraId="6E309CEB" w14:textId="77777777" w:rsidR="008B5FA9" w:rsidRPr="00ED4908" w:rsidRDefault="008B5FA9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Mobilitatea Erasmus+ desfășurată în Spania a produs un impact semnificativ asupra tuturor participanților, consolidând învățarea interculturală și competențele de secol XXI.</w:t>
      </w:r>
    </w:p>
    <w:p w14:paraId="5A00DCAE" w14:textId="77777777" w:rsidR="008B5FA9" w:rsidRPr="00ED4908" w:rsidRDefault="008B5FA9" w:rsidP="00174380">
      <w:pPr>
        <w:pStyle w:val="Heading4"/>
        <w:spacing w:before="0"/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b w:val="0"/>
          <w:bCs w:val="0"/>
          <w:color w:val="000000"/>
        </w:rPr>
        <w:t>Elevii au beneficiat de:</w:t>
      </w:r>
    </w:p>
    <w:p w14:paraId="6E1EDC0B" w14:textId="77777777" w:rsidR="008B5FA9" w:rsidRPr="00ED4908" w:rsidRDefault="008B5FA9" w:rsidP="00A034F2">
      <w:pPr>
        <w:numPr>
          <w:ilvl w:val="0"/>
          <w:numId w:val="3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Creșterea nivelului de încredere în sine și dezvoltarea abilităților de comunicare în limba engleză.</w:t>
      </w:r>
    </w:p>
    <w:p w14:paraId="30EC9439" w14:textId="77777777" w:rsidR="008B5FA9" w:rsidRPr="00ED4908" w:rsidRDefault="008B5FA9" w:rsidP="00A034F2">
      <w:pPr>
        <w:numPr>
          <w:ilvl w:val="0"/>
          <w:numId w:val="3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Înțelegerea diversității culturale și dezvoltarea respectului față de valorile europene comune.</w:t>
      </w:r>
    </w:p>
    <w:p w14:paraId="7EFF1CB4" w14:textId="77777777" w:rsidR="008B5FA9" w:rsidRPr="00ED4908" w:rsidRDefault="008B5FA9" w:rsidP="00A034F2">
      <w:pPr>
        <w:numPr>
          <w:ilvl w:val="0"/>
          <w:numId w:val="3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Formarea unei atitudini pozitive față de învățarea digitală și ecologică.</w:t>
      </w:r>
    </w:p>
    <w:p w14:paraId="1BFD28F8" w14:textId="77777777" w:rsidR="008B5FA9" w:rsidRPr="00ED4908" w:rsidRDefault="008B5FA9" w:rsidP="00A034F2">
      <w:pPr>
        <w:numPr>
          <w:ilvl w:val="0"/>
          <w:numId w:val="3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Legarea de prietenii durabile cu colegii din Spania, consolidând sentimentul de apartenență la o comunitate europeană.</w:t>
      </w:r>
    </w:p>
    <w:p w14:paraId="5A196412" w14:textId="77777777" w:rsidR="008B5FA9" w:rsidRPr="00ED4908" w:rsidRDefault="008B5FA9" w:rsidP="00174380">
      <w:pPr>
        <w:pStyle w:val="Heading4"/>
        <w:spacing w:before="0"/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b w:val="0"/>
          <w:bCs w:val="0"/>
          <w:color w:val="000000"/>
        </w:rPr>
        <w:t>Cadrele didactice au obținut:</w:t>
      </w:r>
    </w:p>
    <w:p w14:paraId="1B20E64D" w14:textId="77777777" w:rsidR="008B5FA9" w:rsidRPr="00ED4908" w:rsidRDefault="008B5FA9" w:rsidP="00A034F2">
      <w:pPr>
        <w:numPr>
          <w:ilvl w:val="0"/>
          <w:numId w:val="4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Acces la metode inovatoare de predare și resurse educaționale moderne.</w:t>
      </w:r>
    </w:p>
    <w:p w14:paraId="582FD0B1" w14:textId="77777777" w:rsidR="008B5FA9" w:rsidRPr="00ED4908" w:rsidRDefault="008B5FA9" w:rsidP="00A034F2">
      <w:pPr>
        <w:numPr>
          <w:ilvl w:val="0"/>
          <w:numId w:val="4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Inspirație pentru proiecte educaționale interdisciplinare și transnaționale.</w:t>
      </w:r>
    </w:p>
    <w:p w14:paraId="3D660366" w14:textId="77777777" w:rsidR="008B5FA9" w:rsidRPr="00ED4908" w:rsidRDefault="008B5FA9" w:rsidP="00A034F2">
      <w:pPr>
        <w:numPr>
          <w:ilvl w:val="0"/>
          <w:numId w:val="4"/>
        </w:numPr>
        <w:ind w:left="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Posibilitatea de a reflecta critic asupra propriei practici și de a iniția noi direcții de dezvoltare profesională.</w:t>
      </w:r>
    </w:p>
    <w:p w14:paraId="60B4FB0A" w14:textId="72938ECA" w:rsidR="008B5FA9" w:rsidRPr="00ED4908" w:rsidRDefault="008B5FA9" w:rsidP="00A034F2">
      <w:pPr>
        <w:pStyle w:val="Heading3"/>
        <w:numPr>
          <w:ilvl w:val="0"/>
          <w:numId w:val="0"/>
        </w:numPr>
        <w:spacing w:before="0" w:line="240" w:lineRule="auto"/>
        <w:jc w:val="center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Promovarea activității în comunitatea locală</w:t>
      </w:r>
    </w:p>
    <w:p w14:paraId="006DA376" w14:textId="7A770C9A" w:rsidR="008B5FA9" w:rsidRPr="00ED4908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După încheierea mobilității, Școala Gimnazială „George Coșbuc” a organizat o serie de evenimente de diseminare:</w:t>
      </w:r>
      <w:r w:rsidRPr="00ED4908">
        <w:rPr>
          <w:rStyle w:val="Strong"/>
          <w:rFonts w:ascii="Times New Roman" w:hAnsi="Times New Roman" w:cs="Times New Roman"/>
          <w:color w:val="000000"/>
        </w:rPr>
        <w:t>Prezentări pentru părinți și cadre didactice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cu imagini, videoclipuri și</w:t>
      </w:r>
      <w:r w:rsidR="00174380" w:rsidRPr="00ED4908">
        <w:rPr>
          <w:rFonts w:ascii="Times New Roman" w:hAnsi="Times New Roman" w:cs="Times New Roman"/>
          <w:color w:val="000000"/>
        </w:rPr>
        <w:t xml:space="preserve"> </w:t>
      </w:r>
      <w:r w:rsidRPr="00ED4908">
        <w:rPr>
          <w:rFonts w:ascii="Times New Roman" w:hAnsi="Times New Roman" w:cs="Times New Roman"/>
          <w:color w:val="000000"/>
        </w:rPr>
        <w:t xml:space="preserve"> materiale realizate de elevi în timpul activităților Erasmus</w:t>
      </w:r>
      <w:r w:rsidR="00174380" w:rsidRPr="00ED4908">
        <w:rPr>
          <w:rFonts w:ascii="Times New Roman" w:hAnsi="Times New Roman" w:cs="Times New Roman"/>
          <w:color w:val="000000"/>
        </w:rPr>
        <w:t xml:space="preserve">, </w:t>
      </w:r>
      <w:r w:rsidR="00174380" w:rsidRPr="00ED4908">
        <w:rPr>
          <w:rStyle w:val="Strong"/>
          <w:rFonts w:ascii="Times New Roman" w:hAnsi="Times New Roman" w:cs="Times New Roman"/>
          <w:color w:val="000000"/>
        </w:rPr>
        <w:t>p</w:t>
      </w:r>
      <w:r w:rsidRPr="00ED4908">
        <w:rPr>
          <w:rStyle w:val="Strong"/>
          <w:rFonts w:ascii="Times New Roman" w:hAnsi="Times New Roman" w:cs="Times New Roman"/>
          <w:color w:val="000000"/>
        </w:rPr>
        <w:t>anouri informative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în școală, ilustrând parcursul activităților și rezultatele proiectului</w:t>
      </w:r>
      <w:r w:rsidR="00174380" w:rsidRPr="00ED4908">
        <w:rPr>
          <w:rFonts w:ascii="Times New Roman" w:hAnsi="Times New Roman" w:cs="Times New Roman"/>
          <w:color w:val="000000"/>
        </w:rPr>
        <w:t xml:space="preserve">, </w:t>
      </w:r>
      <w:r w:rsidR="00174380" w:rsidRPr="00ED4908">
        <w:rPr>
          <w:rStyle w:val="Strong"/>
          <w:rFonts w:ascii="Times New Roman" w:hAnsi="Times New Roman" w:cs="Times New Roman"/>
          <w:color w:val="000000"/>
        </w:rPr>
        <w:t>p</w:t>
      </w:r>
      <w:r w:rsidRPr="00ED4908">
        <w:rPr>
          <w:rStyle w:val="Strong"/>
          <w:rFonts w:ascii="Times New Roman" w:hAnsi="Times New Roman" w:cs="Times New Roman"/>
          <w:color w:val="000000"/>
        </w:rPr>
        <w:t>ublicarea unui articol în presa locală</w:t>
      </w:r>
      <w:r w:rsidRPr="00ED49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4908">
        <w:rPr>
          <w:rFonts w:ascii="Times New Roman" w:hAnsi="Times New Roman" w:cs="Times New Roman"/>
          <w:color w:val="000000"/>
        </w:rPr>
        <w:t>și pe site-ul școlii, pentru a face cunoscută experiența internațională a elevilor și profesorilor.</w:t>
      </w:r>
    </w:p>
    <w:p w14:paraId="0924959A" w14:textId="77777777" w:rsidR="008B5FA9" w:rsidRPr="00ED4908" w:rsidRDefault="008B5FA9" w:rsidP="00174380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Toate aceste demersuri au contribuit la consolidarea imaginii școlii ca instituție modernă, deschisă către educația europeană și către formarea unei generații responsabile și conectate global.</w:t>
      </w:r>
    </w:p>
    <w:p w14:paraId="1FAE47F0" w14:textId="442B7C36" w:rsidR="008B5FA9" w:rsidRPr="00ED4908" w:rsidRDefault="008B5FA9" w:rsidP="00A034F2">
      <w:pPr>
        <w:pStyle w:val="Heading3"/>
        <w:numPr>
          <w:ilvl w:val="0"/>
          <w:numId w:val="0"/>
        </w:numPr>
        <w:spacing w:before="0" w:line="240" w:lineRule="auto"/>
        <w:jc w:val="center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Perspective de viitor – Parteneriate și noi proiecte Erasmus</w:t>
      </w:r>
    </w:p>
    <w:p w14:paraId="5B1B172F" w14:textId="2ABE1F0F" w:rsidR="008B5FA9" w:rsidRPr="00ED4908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Această mobilitate reprezintă doar un pas într-un proces continuu de internaționalizare a educației în Școala Gimnazială „George Coșbuc”</w:t>
      </w:r>
      <w:r w:rsidR="00174380" w:rsidRPr="00ED4908">
        <w:rPr>
          <w:rFonts w:ascii="Times New Roman" w:hAnsi="Times New Roman" w:cs="Times New Roman"/>
          <w:color w:val="000000"/>
        </w:rPr>
        <w:t xml:space="preserve"> 23 August</w:t>
      </w:r>
      <w:r w:rsidRPr="00ED4908">
        <w:rPr>
          <w:rFonts w:ascii="Times New Roman" w:hAnsi="Times New Roman" w:cs="Times New Roman"/>
          <w:color w:val="000000"/>
        </w:rPr>
        <w:t>. În urma schimbului din martie 2025, școala românească și cea spaniolă au convenit să continue colaborarea și să elaboreze noi proiecte Erasmus în domenii precum:Educația digitală și inteligența artificială în școli</w:t>
      </w:r>
      <w:r w:rsidR="00ED4908" w:rsidRPr="00ED4908">
        <w:rPr>
          <w:rFonts w:ascii="Times New Roman" w:hAnsi="Times New Roman" w:cs="Times New Roman"/>
          <w:color w:val="000000"/>
        </w:rPr>
        <w:t xml:space="preserve">, </w:t>
      </w:r>
      <w:r w:rsidRPr="00ED4908">
        <w:rPr>
          <w:rFonts w:ascii="Times New Roman" w:hAnsi="Times New Roman" w:cs="Times New Roman"/>
          <w:color w:val="000000"/>
        </w:rPr>
        <w:t>Proiecte comune de tip eTwinning</w:t>
      </w:r>
      <w:r w:rsidR="00ED4908" w:rsidRPr="00ED4908">
        <w:rPr>
          <w:rFonts w:ascii="Times New Roman" w:hAnsi="Times New Roman" w:cs="Times New Roman"/>
          <w:color w:val="000000"/>
        </w:rPr>
        <w:t>, p</w:t>
      </w:r>
      <w:r w:rsidRPr="00ED4908">
        <w:rPr>
          <w:rFonts w:ascii="Times New Roman" w:hAnsi="Times New Roman" w:cs="Times New Roman"/>
          <w:color w:val="000000"/>
        </w:rPr>
        <w:t>arteneriate strategice pentru educație ecologică și cetățenie activă.</w:t>
      </w:r>
    </w:p>
    <w:p w14:paraId="15F4EC05" w14:textId="6C79A515" w:rsidR="008B5FA9" w:rsidRPr="00ED4908" w:rsidRDefault="008B5FA9" w:rsidP="00ED4908">
      <w:pPr>
        <w:pStyle w:val="Heading3"/>
        <w:numPr>
          <w:ilvl w:val="0"/>
          <w:numId w:val="0"/>
        </w:numPr>
        <w:spacing w:before="0" w:line="240" w:lineRule="auto"/>
        <w:rPr>
          <w:rFonts w:cs="Times New Roman"/>
          <w:color w:val="000000"/>
        </w:rPr>
      </w:pPr>
      <w:r w:rsidRPr="00ED4908">
        <w:rPr>
          <w:rStyle w:val="Strong"/>
          <w:rFonts w:cs="Times New Roman"/>
          <w:b/>
          <w:bCs w:val="0"/>
          <w:color w:val="000000"/>
        </w:rPr>
        <w:t>Concluzie: Erasmus – un drum către viitor</w:t>
      </w:r>
    </w:p>
    <w:p w14:paraId="700F38F5" w14:textId="77777777" w:rsidR="008B5FA9" w:rsidRPr="00ED4908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t>Mobilitatea Erasmus desfășurată de Școala Gimnazială „George Coșbuc” la Instituto Gorgs din Cerdanyola del Vallès a fost o experiență transformatoare, atât pentru elevi, cât și pentru cadrele didactice. A oferit contextul ideal pentru învățare colaborativă, dialog intercultural și dezvoltare profesională, reafirmând misiunea școlii de a forma tineri capabili să se adapteze într-o lume globalizată.</w:t>
      </w:r>
    </w:p>
    <w:p w14:paraId="1308F13D" w14:textId="408F43CC" w:rsidR="008B5FA9" w:rsidRPr="00ED4908" w:rsidRDefault="008B5FA9" w:rsidP="00A034F2">
      <w:pPr>
        <w:ind w:firstLine="720"/>
        <w:rPr>
          <w:rFonts w:ascii="Times New Roman" w:hAnsi="Times New Roman" w:cs="Times New Roman"/>
          <w:color w:val="000000"/>
        </w:rPr>
      </w:pPr>
      <w:r w:rsidRPr="00ED4908">
        <w:rPr>
          <w:rFonts w:ascii="Times New Roman" w:hAnsi="Times New Roman" w:cs="Times New Roman"/>
          <w:color w:val="000000"/>
        </w:rPr>
        <w:lastRenderedPageBreak/>
        <w:t>Proiectele Erasmus continuă să reprezinte o punte solidă între educațiile europene, iar Școala Gimnazială „George Coșbuc”</w:t>
      </w:r>
      <w:r w:rsidR="00ED4908" w:rsidRPr="00ED4908">
        <w:rPr>
          <w:rFonts w:ascii="Times New Roman" w:hAnsi="Times New Roman" w:cs="Times New Roman"/>
          <w:color w:val="000000"/>
        </w:rPr>
        <w:t>23 August</w:t>
      </w:r>
      <w:r w:rsidRPr="00ED4908">
        <w:rPr>
          <w:rFonts w:ascii="Times New Roman" w:hAnsi="Times New Roman" w:cs="Times New Roman"/>
          <w:color w:val="000000"/>
        </w:rPr>
        <w:t xml:space="preserve"> își reafirmă angajamentul de a oferi elevilor săi acces la cele mai bune experiențe internaționale.</w:t>
      </w:r>
    </w:p>
    <w:p w14:paraId="591B69BB" w14:textId="4A68270A" w:rsidR="008B5FA9" w:rsidRPr="00ED4908" w:rsidRDefault="008B5FA9" w:rsidP="00174380">
      <w:pPr>
        <w:rPr>
          <w:rFonts w:ascii="Times New Roman" w:hAnsi="Times New Roman" w:cs="Times New Roman"/>
        </w:rPr>
      </w:pPr>
    </w:p>
    <w:p w14:paraId="0BB40A19" w14:textId="50EABC10" w:rsidR="008B5FA9" w:rsidRPr="00ED4908" w:rsidRDefault="008B5FA9" w:rsidP="00174380">
      <w:pPr>
        <w:rPr>
          <w:rFonts w:ascii="Times New Roman" w:hAnsi="Times New Roman" w:cs="Times New Roman"/>
          <w:color w:val="000000"/>
        </w:rPr>
      </w:pPr>
      <w:r w:rsidRPr="00ED4908">
        <w:rPr>
          <w:rStyle w:val="Strong"/>
          <w:rFonts w:ascii="Times New Roman" w:hAnsi="Times New Roman" w:cs="Times New Roman"/>
          <w:color w:val="000000"/>
        </w:rPr>
        <w:t>Contact pentru presă: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Emphasis"/>
          <w:rFonts w:ascii="Times New Roman" w:hAnsi="Times New Roman" w:cs="Times New Roman"/>
          <w:color w:val="000000"/>
        </w:rPr>
        <w:t xml:space="preserve">Prof. coordonator Erasmus – </w:t>
      </w:r>
      <w:r w:rsidR="00ED4908" w:rsidRPr="00ED4908">
        <w:rPr>
          <w:rStyle w:val="Emphasis"/>
          <w:rFonts w:ascii="Times New Roman" w:hAnsi="Times New Roman" w:cs="Times New Roman"/>
          <w:color w:val="000000"/>
        </w:rPr>
        <w:t>David Valentina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Emphasis"/>
          <w:rFonts w:ascii="Times New Roman" w:hAnsi="Times New Roman" w:cs="Times New Roman"/>
          <w:color w:val="000000"/>
        </w:rPr>
        <w:t xml:space="preserve">Email: </w:t>
      </w:r>
      <w:hyperlink r:id="rId8" w:history="1">
        <w:r w:rsidR="00ED4908" w:rsidRPr="0045211A">
          <w:rPr>
            <w:rStyle w:val="Hyperlink"/>
            <w:rFonts w:ascii="Times New Roman" w:hAnsi="Times New Roman" w:cs="Times New Roman"/>
          </w:rPr>
          <w:t>sc23august@yahoo.ro</w:t>
        </w:r>
      </w:hyperlink>
      <w:r w:rsidR="00ED4908">
        <w:rPr>
          <w:rStyle w:val="Emphasis"/>
          <w:rFonts w:ascii="Times New Roman" w:hAnsi="Times New Roman" w:cs="Times New Roman"/>
          <w:color w:val="000000"/>
        </w:rPr>
        <w:t xml:space="preserve"> 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Emphasis"/>
          <w:rFonts w:ascii="Times New Roman" w:hAnsi="Times New Roman" w:cs="Times New Roman"/>
          <w:color w:val="000000"/>
        </w:rPr>
        <w:t xml:space="preserve">Website: </w:t>
      </w:r>
      <w:hyperlink r:id="rId9" w:history="1">
        <w:r w:rsidR="00096C77" w:rsidRPr="0045211A">
          <w:rPr>
            <w:rStyle w:val="Hyperlink"/>
            <w:rFonts w:ascii="Times New Roman" w:hAnsi="Times New Roman" w:cs="Times New Roman"/>
          </w:rPr>
          <w:t>https://sc23aug</w:t>
        </w:r>
        <w:r w:rsidR="00096C77" w:rsidRPr="0045211A">
          <w:rPr>
            <w:rStyle w:val="Hyperlink"/>
            <w:rFonts w:ascii="Times New Roman" w:hAnsi="Times New Roman" w:cs="Times New Roman"/>
          </w:rPr>
          <w:t>u</w:t>
        </w:r>
        <w:r w:rsidR="00096C77" w:rsidRPr="0045211A">
          <w:rPr>
            <w:rStyle w:val="Hyperlink"/>
            <w:rFonts w:ascii="Times New Roman" w:hAnsi="Times New Roman" w:cs="Times New Roman"/>
          </w:rPr>
          <w:t>st.ro/erasmus-anul-2/</w:t>
        </w:r>
      </w:hyperlink>
      <w:r w:rsidR="00096C77">
        <w:rPr>
          <w:rStyle w:val="Emphasis"/>
          <w:rFonts w:ascii="Times New Roman" w:hAnsi="Times New Roman" w:cs="Times New Roman"/>
          <w:color w:val="000000"/>
        </w:rPr>
        <w:t xml:space="preserve"> </w:t>
      </w:r>
      <w:r w:rsidRPr="00ED4908">
        <w:rPr>
          <w:rFonts w:ascii="Times New Roman" w:hAnsi="Times New Roman" w:cs="Times New Roman"/>
          <w:color w:val="000000"/>
        </w:rPr>
        <w:br/>
      </w:r>
      <w:r w:rsidRPr="00ED4908">
        <w:rPr>
          <w:rStyle w:val="Emphasis"/>
          <w:rFonts w:ascii="Times New Roman" w:hAnsi="Times New Roman" w:cs="Times New Roman"/>
          <w:color w:val="000000"/>
        </w:rPr>
        <w:t xml:space="preserve">Telefon: </w:t>
      </w:r>
      <w:r w:rsidR="00ED4908" w:rsidRPr="00ED4908">
        <w:rPr>
          <w:rStyle w:val="Emphasis"/>
          <w:rFonts w:ascii="Times New Roman" w:hAnsi="Times New Roman" w:cs="Times New Roman"/>
          <w:color w:val="000000"/>
        </w:rPr>
        <w:t>0241733108</w:t>
      </w:r>
    </w:p>
    <w:p w14:paraId="4D8DB772" w14:textId="5D70C7D1" w:rsidR="00473BE2" w:rsidRPr="00ED4908" w:rsidRDefault="00473BE2" w:rsidP="00174380">
      <w:pPr>
        <w:rPr>
          <w:rFonts w:ascii="Times New Roman" w:hAnsi="Times New Roman" w:cs="Times New Roman"/>
          <w:lang w:val="en-US"/>
        </w:rPr>
      </w:pPr>
    </w:p>
    <w:sectPr w:rsidR="00473BE2" w:rsidRPr="00ED4908" w:rsidSect="00B41503">
      <w:headerReference w:type="default" r:id="rId10"/>
      <w:footerReference w:type="default" r:id="rId11"/>
      <w:pgSz w:w="11901" w:h="16817"/>
      <w:pgMar w:top="1134" w:right="1134" w:bottom="924" w:left="357" w:header="34" w:footer="170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3A6F" w14:textId="77777777" w:rsidR="00020C04" w:rsidRDefault="00020C04" w:rsidP="002D6887">
      <w:r>
        <w:separator/>
      </w:r>
    </w:p>
  </w:endnote>
  <w:endnote w:type="continuationSeparator" w:id="0">
    <w:p w14:paraId="27A295F6" w14:textId="77777777" w:rsidR="00020C04" w:rsidRDefault="00020C04" w:rsidP="002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DC17" w14:textId="77777777" w:rsidR="0026724A" w:rsidRDefault="0026724A" w:rsidP="0026724A">
    <w:pPr>
      <w:pStyle w:val="Default"/>
    </w:pPr>
  </w:p>
  <w:p w14:paraId="4CDF3D22" w14:textId="79AD4C80" w:rsidR="00156DED" w:rsidRPr="00ED4908" w:rsidRDefault="0026724A" w:rsidP="00ED4908">
    <w:pPr>
      <w:pStyle w:val="Default"/>
    </w:pPr>
    <w:r w:rsidRPr="0026724A">
      <w:rPr>
        <w:rFonts w:ascii="Times New Roman" w:hAnsi="Times New Roman" w:cs="Times New Roman"/>
      </w:rPr>
      <w:t xml:space="preserve"> </w:t>
    </w:r>
    <w:proofErr w:type="spellStart"/>
    <w:r w:rsidRPr="00B93E39">
      <w:rPr>
        <w:rFonts w:ascii="Times New Roman" w:hAnsi="Times New Roman" w:cs="Times New Roman"/>
        <w:b/>
        <w:bCs/>
        <w:color w:val="FF0000"/>
        <w:sz w:val="18"/>
        <w:szCs w:val="18"/>
      </w:rPr>
      <w:t>Proiectul</w:t>
    </w:r>
    <w:proofErr w:type="spellEnd"/>
    <w:r w:rsidRPr="00B93E39">
      <w:rPr>
        <w:rFonts w:ascii="Times New Roman" w:hAnsi="Times New Roman" w:cs="Times New Roman"/>
        <w:b/>
        <w:bCs/>
        <w:color w:val="FF0000"/>
        <w:sz w:val="18"/>
        <w:szCs w:val="18"/>
      </w:rPr>
      <w:t xml:space="preserve">: </w:t>
    </w:r>
    <w:r w:rsidR="00CF415A">
      <w:rPr>
        <w:b/>
        <w:bCs/>
        <w:sz w:val="28"/>
        <w:szCs w:val="28"/>
      </w:rPr>
      <w:t>2024-1-RO01-KA121-SCH-000203648</w:t>
    </w:r>
  </w:p>
  <w:p w14:paraId="10EA7A74" w14:textId="2B390EC1" w:rsidR="0026724A" w:rsidRPr="00B93E39" w:rsidRDefault="0026724A" w:rsidP="00156DED">
    <w:pPr>
      <w:pStyle w:val="Default"/>
      <w:rPr>
        <w:rFonts w:ascii="Times New Roman" w:hAnsi="Times New Roman" w:cs="Times New Roman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C8C3" w14:textId="77777777" w:rsidR="00020C04" w:rsidRDefault="00020C04" w:rsidP="002D6887">
      <w:r>
        <w:separator/>
      </w:r>
    </w:p>
  </w:footnote>
  <w:footnote w:type="continuationSeparator" w:id="0">
    <w:p w14:paraId="2F438C9C" w14:textId="77777777" w:rsidR="00020C04" w:rsidRDefault="00020C04" w:rsidP="002D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FE39" w14:textId="411313EB" w:rsidR="002D6887" w:rsidRDefault="0026724A" w:rsidP="0026724A">
    <w:pPr>
      <w:pStyle w:val="Header"/>
      <w:ind w:left="284"/>
    </w:pPr>
    <w:r w:rsidRPr="00D47630">
      <w:rPr>
        <w:noProof/>
      </w:rPr>
      <w:drawing>
        <wp:anchor distT="0" distB="0" distL="114300" distR="114300" simplePos="0" relativeHeight="251658240" behindDoc="1" locked="0" layoutInCell="1" allowOverlap="1" wp14:anchorId="7452CA3E" wp14:editId="75390919">
          <wp:simplePos x="0" y="0"/>
          <wp:positionH relativeFrom="column">
            <wp:posOffset>3420745</wp:posOffset>
          </wp:positionH>
          <wp:positionV relativeFrom="paragraph">
            <wp:posOffset>535940</wp:posOffset>
          </wp:positionV>
          <wp:extent cx="2912745" cy="496570"/>
          <wp:effectExtent l="0" t="0" r="0" b="0"/>
          <wp:wrapTight wrapText="bothSides">
            <wp:wrapPolygon edited="0">
              <wp:start x="1978" y="1105"/>
              <wp:lineTo x="1224" y="4419"/>
              <wp:lineTo x="471" y="9391"/>
              <wp:lineTo x="471" y="13258"/>
              <wp:lineTo x="1413" y="19887"/>
              <wp:lineTo x="2166" y="20992"/>
              <wp:lineTo x="3014" y="20992"/>
              <wp:lineTo x="12055" y="19887"/>
              <wp:lineTo x="21190" y="15468"/>
              <wp:lineTo x="21379" y="5524"/>
              <wp:lineTo x="18930" y="4419"/>
              <wp:lineTo x="3390" y="1105"/>
              <wp:lineTo x="1978" y="1105"/>
            </wp:wrapPolygon>
          </wp:wrapTight>
          <wp:docPr id="1695936464" name="Imagine 3" descr="A computer screen shot of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A computer screen shot of a black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89" b="30952"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6BA" w:rsidRPr="002D6887">
      <w:rPr>
        <w:noProof/>
      </w:rPr>
      <w:t xml:space="preserve"> </w:t>
    </w:r>
    <w:r w:rsidR="002D6887" w:rsidRPr="002D6887">
      <w:rPr>
        <w:noProof/>
      </w:rPr>
      <w:drawing>
        <wp:inline distT="0" distB="0" distL="0" distR="0" wp14:anchorId="162E1B59" wp14:editId="726849B6">
          <wp:extent cx="5614670" cy="550770"/>
          <wp:effectExtent l="0" t="0" r="0" b="0"/>
          <wp:docPr id="1484560959" name="Picture 1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7920" name="Picture 1" descr="A close up of a flag&#10;&#10;Description automatically generated"/>
                  <pic:cNvPicPr/>
                </pic:nvPicPr>
                <pic:blipFill rotWithShape="1">
                  <a:blip r:embed="rId2"/>
                  <a:srcRect t="37684"/>
                  <a:stretch/>
                </pic:blipFill>
                <pic:spPr bwMode="auto">
                  <a:xfrm>
                    <a:off x="0" y="0"/>
                    <a:ext cx="5754527" cy="5644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B7CDCF" w14:textId="130B737A" w:rsidR="002D6887" w:rsidRDefault="002D6887" w:rsidP="002D6887">
    <w:pPr>
      <w:pStyle w:val="Default"/>
    </w:pPr>
  </w:p>
  <w:p w14:paraId="65F272C9" w14:textId="2FB4DA95" w:rsidR="002D6887" w:rsidRDefault="002D6887" w:rsidP="0026724A">
    <w:pPr>
      <w:pStyle w:val="Header"/>
      <w:ind w:left="142" w:hanging="142"/>
      <w:rPr>
        <w:b/>
        <w:bCs/>
      </w:rPr>
    </w:pPr>
    <w:r w:rsidRPr="0026724A">
      <w:t xml:space="preserve"> </w:t>
    </w:r>
  </w:p>
  <w:p w14:paraId="0CD67C43" w14:textId="5299E753" w:rsidR="00B93E39" w:rsidRPr="0026724A" w:rsidRDefault="00B93E39" w:rsidP="0026724A">
    <w:pPr>
      <w:pStyle w:val="Header"/>
      <w:ind w:left="142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C2F38" wp14:editId="25ED4158">
              <wp:simplePos x="0" y="0"/>
              <wp:positionH relativeFrom="column">
                <wp:posOffset>-234315</wp:posOffset>
              </wp:positionH>
              <wp:positionV relativeFrom="paragraph">
                <wp:posOffset>108634</wp:posOffset>
              </wp:positionV>
              <wp:extent cx="3594296" cy="0"/>
              <wp:effectExtent l="0" t="0" r="12700" b="12700"/>
              <wp:wrapNone/>
              <wp:docPr id="366328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429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1555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8.55pt" to="264.5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&#13;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90"/>
    <w:multiLevelType w:val="multilevel"/>
    <w:tmpl w:val="9AE4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E4371"/>
    <w:multiLevelType w:val="multilevel"/>
    <w:tmpl w:val="05F8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561B23"/>
    <w:multiLevelType w:val="multilevel"/>
    <w:tmpl w:val="9A4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D2F6A"/>
    <w:multiLevelType w:val="multilevel"/>
    <w:tmpl w:val="85F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323192">
    <w:abstractNumId w:val="1"/>
  </w:num>
  <w:num w:numId="2" w16cid:durableId="1004208850">
    <w:abstractNumId w:val="0"/>
  </w:num>
  <w:num w:numId="3" w16cid:durableId="1784878542">
    <w:abstractNumId w:val="3"/>
  </w:num>
  <w:num w:numId="4" w16cid:durableId="78034245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87"/>
    <w:rsid w:val="000039D7"/>
    <w:rsid w:val="00020C04"/>
    <w:rsid w:val="000447C4"/>
    <w:rsid w:val="0008148F"/>
    <w:rsid w:val="00096C77"/>
    <w:rsid w:val="000B221A"/>
    <w:rsid w:val="000D33C9"/>
    <w:rsid w:val="000D6AD5"/>
    <w:rsid w:val="0010449E"/>
    <w:rsid w:val="00114069"/>
    <w:rsid w:val="001359E2"/>
    <w:rsid w:val="00136CA7"/>
    <w:rsid w:val="00156DED"/>
    <w:rsid w:val="00170201"/>
    <w:rsid w:val="00174380"/>
    <w:rsid w:val="001765BF"/>
    <w:rsid w:val="00181E4E"/>
    <w:rsid w:val="00182F5B"/>
    <w:rsid w:val="001854CE"/>
    <w:rsid w:val="001877F8"/>
    <w:rsid w:val="001948CF"/>
    <w:rsid w:val="001B0EA5"/>
    <w:rsid w:val="001C05F6"/>
    <w:rsid w:val="001C23D7"/>
    <w:rsid w:val="001F091E"/>
    <w:rsid w:val="002005B8"/>
    <w:rsid w:val="00236418"/>
    <w:rsid w:val="00247B59"/>
    <w:rsid w:val="002564EB"/>
    <w:rsid w:val="00262852"/>
    <w:rsid w:val="0026724A"/>
    <w:rsid w:val="0027184B"/>
    <w:rsid w:val="002858B8"/>
    <w:rsid w:val="002B50B6"/>
    <w:rsid w:val="002C3F7D"/>
    <w:rsid w:val="002D3A58"/>
    <w:rsid w:val="002D6887"/>
    <w:rsid w:val="002F509E"/>
    <w:rsid w:val="00315FC0"/>
    <w:rsid w:val="0032582A"/>
    <w:rsid w:val="00350C3C"/>
    <w:rsid w:val="00352478"/>
    <w:rsid w:val="00366E88"/>
    <w:rsid w:val="0037240D"/>
    <w:rsid w:val="003729E2"/>
    <w:rsid w:val="003758CA"/>
    <w:rsid w:val="00395B00"/>
    <w:rsid w:val="003A035D"/>
    <w:rsid w:val="003D43A8"/>
    <w:rsid w:val="003D7EC4"/>
    <w:rsid w:val="00411FC3"/>
    <w:rsid w:val="0041630A"/>
    <w:rsid w:val="00424728"/>
    <w:rsid w:val="0042666B"/>
    <w:rsid w:val="00473BE2"/>
    <w:rsid w:val="00492207"/>
    <w:rsid w:val="00493901"/>
    <w:rsid w:val="004C0E09"/>
    <w:rsid w:val="004C3F82"/>
    <w:rsid w:val="004C4713"/>
    <w:rsid w:val="004C75A2"/>
    <w:rsid w:val="004D650D"/>
    <w:rsid w:val="004E7D27"/>
    <w:rsid w:val="0055109E"/>
    <w:rsid w:val="005543A9"/>
    <w:rsid w:val="005951A9"/>
    <w:rsid w:val="005B561E"/>
    <w:rsid w:val="005C5FD6"/>
    <w:rsid w:val="005D2045"/>
    <w:rsid w:val="00620456"/>
    <w:rsid w:val="00626FAA"/>
    <w:rsid w:val="006464C6"/>
    <w:rsid w:val="00667D97"/>
    <w:rsid w:val="00677AB1"/>
    <w:rsid w:val="006837B5"/>
    <w:rsid w:val="006939B6"/>
    <w:rsid w:val="00697D3A"/>
    <w:rsid w:val="006C4A5D"/>
    <w:rsid w:val="006D57C7"/>
    <w:rsid w:val="006D6B4C"/>
    <w:rsid w:val="006E4013"/>
    <w:rsid w:val="006E410F"/>
    <w:rsid w:val="006F6D98"/>
    <w:rsid w:val="00700528"/>
    <w:rsid w:val="00702DC9"/>
    <w:rsid w:val="0071255A"/>
    <w:rsid w:val="00720CF7"/>
    <w:rsid w:val="00723EE3"/>
    <w:rsid w:val="00741C9B"/>
    <w:rsid w:val="00747876"/>
    <w:rsid w:val="007625B7"/>
    <w:rsid w:val="00774B15"/>
    <w:rsid w:val="00775E06"/>
    <w:rsid w:val="007E0F79"/>
    <w:rsid w:val="00843232"/>
    <w:rsid w:val="0085097B"/>
    <w:rsid w:val="0086401F"/>
    <w:rsid w:val="0087695D"/>
    <w:rsid w:val="0087711E"/>
    <w:rsid w:val="008B5FA9"/>
    <w:rsid w:val="008B709B"/>
    <w:rsid w:val="008C2C13"/>
    <w:rsid w:val="008C4EB5"/>
    <w:rsid w:val="008D14DC"/>
    <w:rsid w:val="00904548"/>
    <w:rsid w:val="009063A5"/>
    <w:rsid w:val="009214F5"/>
    <w:rsid w:val="0093402E"/>
    <w:rsid w:val="009536BA"/>
    <w:rsid w:val="00962660"/>
    <w:rsid w:val="00963F6A"/>
    <w:rsid w:val="009670C9"/>
    <w:rsid w:val="00971D06"/>
    <w:rsid w:val="00971D16"/>
    <w:rsid w:val="00974ACB"/>
    <w:rsid w:val="00983AA6"/>
    <w:rsid w:val="00987E5F"/>
    <w:rsid w:val="00996462"/>
    <w:rsid w:val="00997EFB"/>
    <w:rsid w:val="009C61BB"/>
    <w:rsid w:val="009D60D1"/>
    <w:rsid w:val="009E4EB3"/>
    <w:rsid w:val="009F1A1E"/>
    <w:rsid w:val="00A034F2"/>
    <w:rsid w:val="00A403F8"/>
    <w:rsid w:val="00A45A99"/>
    <w:rsid w:val="00A539EB"/>
    <w:rsid w:val="00A75D06"/>
    <w:rsid w:val="00A77E41"/>
    <w:rsid w:val="00A86158"/>
    <w:rsid w:val="00AB2F5B"/>
    <w:rsid w:val="00AD44A5"/>
    <w:rsid w:val="00B1574E"/>
    <w:rsid w:val="00B247AD"/>
    <w:rsid w:val="00B274C9"/>
    <w:rsid w:val="00B41503"/>
    <w:rsid w:val="00B45ACF"/>
    <w:rsid w:val="00B51943"/>
    <w:rsid w:val="00B51FEE"/>
    <w:rsid w:val="00B60132"/>
    <w:rsid w:val="00B7249D"/>
    <w:rsid w:val="00B92DEF"/>
    <w:rsid w:val="00B93E39"/>
    <w:rsid w:val="00BE1DC5"/>
    <w:rsid w:val="00BE5380"/>
    <w:rsid w:val="00BE5D89"/>
    <w:rsid w:val="00BF0F81"/>
    <w:rsid w:val="00C2415D"/>
    <w:rsid w:val="00C320C6"/>
    <w:rsid w:val="00C53E3F"/>
    <w:rsid w:val="00C663DF"/>
    <w:rsid w:val="00C75941"/>
    <w:rsid w:val="00C817DF"/>
    <w:rsid w:val="00C82CB0"/>
    <w:rsid w:val="00C9393D"/>
    <w:rsid w:val="00C93D0A"/>
    <w:rsid w:val="00CA05EC"/>
    <w:rsid w:val="00CA26F9"/>
    <w:rsid w:val="00CA6AC8"/>
    <w:rsid w:val="00CD79E8"/>
    <w:rsid w:val="00CF415A"/>
    <w:rsid w:val="00D42116"/>
    <w:rsid w:val="00D451EF"/>
    <w:rsid w:val="00D636DD"/>
    <w:rsid w:val="00D71BEA"/>
    <w:rsid w:val="00D7694C"/>
    <w:rsid w:val="00D85506"/>
    <w:rsid w:val="00D91342"/>
    <w:rsid w:val="00DA34C4"/>
    <w:rsid w:val="00DA7BF8"/>
    <w:rsid w:val="00DB5BD9"/>
    <w:rsid w:val="00E14473"/>
    <w:rsid w:val="00E25C57"/>
    <w:rsid w:val="00EB0BDB"/>
    <w:rsid w:val="00EB663E"/>
    <w:rsid w:val="00ED2DEE"/>
    <w:rsid w:val="00ED4908"/>
    <w:rsid w:val="00EE6C8C"/>
    <w:rsid w:val="00EF798F"/>
    <w:rsid w:val="00F05893"/>
    <w:rsid w:val="00F31558"/>
    <w:rsid w:val="00F31E5F"/>
    <w:rsid w:val="00F8001B"/>
    <w:rsid w:val="00F832B7"/>
    <w:rsid w:val="00F832C2"/>
    <w:rsid w:val="00F83691"/>
    <w:rsid w:val="00F84B10"/>
    <w:rsid w:val="00F941C2"/>
    <w:rsid w:val="00FB7BB8"/>
    <w:rsid w:val="00FD341B"/>
    <w:rsid w:val="00FE0EC2"/>
    <w:rsid w:val="00FF1443"/>
    <w:rsid w:val="00FF3B37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0EDBFC"/>
  <w15:chartTrackingRefBased/>
  <w15:docId w15:val="{41F58FB2-F2C6-9C46-88F1-CFB5111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ED"/>
  </w:style>
  <w:style w:type="paragraph" w:styleId="Heading1">
    <w:name w:val="heading 1"/>
    <w:basedOn w:val="Normal"/>
    <w:next w:val="Normal"/>
    <w:link w:val="Heading1Char"/>
    <w:uiPriority w:val="9"/>
    <w:qFormat/>
    <w:rsid w:val="0055109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A403F8"/>
    <w:pPr>
      <w:keepNext/>
      <w:keepLines/>
      <w:numPr>
        <w:ilvl w:val="2"/>
        <w:numId w:val="1"/>
      </w:numPr>
      <w:spacing w:before="40" w:line="259" w:lineRule="auto"/>
      <w:ind w:left="720" w:hanging="432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9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403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3Char1">
    <w:name w:val="Heading 3 Char1"/>
    <w:basedOn w:val="DefaultParagraphFont"/>
    <w:link w:val="Heading3"/>
    <w:uiPriority w:val="9"/>
    <w:rsid w:val="00A403F8"/>
    <w:rPr>
      <w:rFonts w:ascii="Times New Roman" w:eastAsiaTheme="majorEastAsia" w:hAnsi="Times New Roman" w:cstheme="majorBidi"/>
      <w:b/>
      <w:color w:val="000000" w:themeColor="text1"/>
    </w:rPr>
  </w:style>
  <w:style w:type="paragraph" w:styleId="Header">
    <w:name w:val="header"/>
    <w:aliases w:val=" Caracter"/>
    <w:basedOn w:val="Normal"/>
    <w:link w:val="HeaderChar"/>
    <w:uiPriority w:val="99"/>
    <w:unhideWhenUsed/>
    <w:rsid w:val="002D68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aracter Char"/>
    <w:basedOn w:val="DefaultParagraphFont"/>
    <w:link w:val="Header"/>
    <w:uiPriority w:val="99"/>
    <w:rsid w:val="002D6887"/>
  </w:style>
  <w:style w:type="paragraph" w:styleId="Footer">
    <w:name w:val="footer"/>
    <w:basedOn w:val="Normal"/>
    <w:link w:val="FooterChar"/>
    <w:uiPriority w:val="99"/>
    <w:unhideWhenUsed/>
    <w:rsid w:val="002D6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87"/>
  </w:style>
  <w:style w:type="paragraph" w:customStyle="1" w:styleId="Default">
    <w:name w:val="Default"/>
    <w:rsid w:val="002D6887"/>
    <w:pPr>
      <w:autoSpaceDE w:val="0"/>
      <w:autoSpaceDN w:val="0"/>
      <w:adjustRightInd w:val="0"/>
    </w:pPr>
    <w:rPr>
      <w:rFonts w:ascii="Verdana" w:hAnsi="Verdana" w:cs="Verdana"/>
      <w:color w:val="000000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6D57C7"/>
    <w:pPr>
      <w:ind w:left="720"/>
      <w:contextualSpacing/>
    </w:pPr>
  </w:style>
  <w:style w:type="table" w:styleId="TableGrid">
    <w:name w:val="Table Grid"/>
    <w:basedOn w:val="TableNormal"/>
    <w:uiPriority w:val="39"/>
    <w:rsid w:val="00C7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66B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774B15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kern w:val="0"/>
      <w:sz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510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9E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ub">
    <w:name w:val="u_b"/>
    <w:basedOn w:val="DefaultParagraphFont"/>
    <w:rsid w:val="00962660"/>
  </w:style>
  <w:style w:type="character" w:customStyle="1" w:styleId="df">
    <w:name w:val="d_f"/>
    <w:basedOn w:val="DefaultParagraphFont"/>
    <w:rsid w:val="00962660"/>
  </w:style>
  <w:style w:type="character" w:customStyle="1" w:styleId="c4z29wjxl">
    <w:name w:val="c4_z29wjxl"/>
    <w:basedOn w:val="DefaultParagraphFont"/>
    <w:rsid w:val="00962660"/>
  </w:style>
  <w:style w:type="character" w:customStyle="1" w:styleId="efq7">
    <w:name w:val="e_fq7"/>
    <w:basedOn w:val="DefaultParagraphFont"/>
    <w:rsid w:val="00962660"/>
  </w:style>
  <w:style w:type="character" w:customStyle="1" w:styleId="apple-converted-space">
    <w:name w:val="apple-converted-space"/>
    <w:basedOn w:val="DefaultParagraphFont"/>
    <w:rsid w:val="00962660"/>
  </w:style>
  <w:style w:type="paragraph" w:styleId="NormalWeb">
    <w:name w:val="Normal (Web)"/>
    <w:basedOn w:val="Normal"/>
    <w:uiPriority w:val="99"/>
    <w:semiHidden/>
    <w:unhideWhenUsed/>
    <w:rsid w:val="009626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tml-span">
    <w:name w:val="html-span"/>
    <w:basedOn w:val="DefaultParagraphFont"/>
    <w:rsid w:val="00473BE2"/>
  </w:style>
  <w:style w:type="character" w:customStyle="1" w:styleId="xjp7ctv">
    <w:name w:val="xjp7ctv"/>
    <w:basedOn w:val="DefaultParagraphFont"/>
    <w:rsid w:val="00473BE2"/>
  </w:style>
  <w:style w:type="character" w:customStyle="1" w:styleId="Heading2Char">
    <w:name w:val="Heading 2 Char"/>
    <w:basedOn w:val="DefaultParagraphFont"/>
    <w:link w:val="Heading2"/>
    <w:uiPriority w:val="9"/>
    <w:semiHidden/>
    <w:rsid w:val="008B5F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B5FA9"/>
    <w:rPr>
      <w:b/>
      <w:bCs/>
    </w:rPr>
  </w:style>
  <w:style w:type="character" w:styleId="Emphasis">
    <w:name w:val="Emphasis"/>
    <w:basedOn w:val="DefaultParagraphFont"/>
    <w:uiPriority w:val="20"/>
    <w:qFormat/>
    <w:rsid w:val="008B5FA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6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3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5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4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7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54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1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9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4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94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8541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2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8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23august@yahoo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23august.ro/erasmus-anul-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FB70CF-1396-0D43-A4C8-24AE6092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David</dc:creator>
  <cp:keywords/>
  <dc:description/>
  <cp:lastModifiedBy>Valentina David</cp:lastModifiedBy>
  <cp:revision>4</cp:revision>
  <cp:lastPrinted>2025-02-11T11:43:00Z</cp:lastPrinted>
  <dcterms:created xsi:type="dcterms:W3CDTF">2025-04-06T07:23:00Z</dcterms:created>
  <dcterms:modified xsi:type="dcterms:W3CDTF">2025-04-06T07:45:00Z</dcterms:modified>
</cp:coreProperties>
</file>